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63" w:rsidRDefault="00512F63" w:rsidP="00051632">
      <w:pPr>
        <w:pStyle w:val="3"/>
        <w:spacing w:line="200" w:lineRule="exact"/>
        <w:ind w:left="13041"/>
        <w:rPr>
          <w:b w:val="0"/>
          <w:sz w:val="22"/>
        </w:rPr>
      </w:pPr>
      <w:r>
        <w:rPr>
          <w:b w:val="0"/>
          <w:sz w:val="22"/>
        </w:rPr>
        <w:t xml:space="preserve">УТВЕРЖДЕНО </w:t>
      </w:r>
    </w:p>
    <w:p w:rsidR="00512F63" w:rsidRDefault="00512F63" w:rsidP="00051632">
      <w:pPr>
        <w:spacing w:line="200" w:lineRule="exact"/>
        <w:ind w:left="13041"/>
        <w:rPr>
          <w:sz w:val="22"/>
        </w:rPr>
      </w:pPr>
      <w:r>
        <w:rPr>
          <w:sz w:val="22"/>
        </w:rPr>
        <w:t xml:space="preserve">Постановление </w:t>
      </w:r>
    </w:p>
    <w:p w:rsidR="00512F63" w:rsidRDefault="00512F63" w:rsidP="00051632">
      <w:pPr>
        <w:spacing w:line="200" w:lineRule="exact"/>
        <w:ind w:left="13041"/>
        <w:rPr>
          <w:sz w:val="22"/>
        </w:rPr>
      </w:pPr>
      <w:r>
        <w:rPr>
          <w:sz w:val="22"/>
        </w:rPr>
        <w:t>Национального</w:t>
      </w:r>
      <w:r>
        <w:rPr>
          <w:sz w:val="22"/>
        </w:rPr>
        <w:br/>
        <w:t>статистического комитета</w:t>
      </w:r>
    </w:p>
    <w:p w:rsidR="00512F63" w:rsidRDefault="00512F63" w:rsidP="00051632">
      <w:pPr>
        <w:spacing w:line="200" w:lineRule="exact"/>
        <w:ind w:left="13041"/>
        <w:rPr>
          <w:sz w:val="22"/>
        </w:rPr>
      </w:pPr>
      <w:r>
        <w:rPr>
          <w:sz w:val="22"/>
        </w:rPr>
        <w:t>Республики Беларусь</w:t>
      </w:r>
    </w:p>
    <w:p w:rsidR="00512F63" w:rsidRDefault="0009145F" w:rsidP="00051632">
      <w:pPr>
        <w:spacing w:line="200" w:lineRule="exact"/>
        <w:ind w:left="13041"/>
        <w:rPr>
          <w:sz w:val="22"/>
        </w:rPr>
      </w:pPr>
      <w:r w:rsidRPr="0009145F">
        <w:rPr>
          <w:sz w:val="22"/>
        </w:rPr>
        <w:t>16.06.</w:t>
      </w:r>
      <w:r w:rsidR="00414C71" w:rsidRPr="0009145F">
        <w:rPr>
          <w:sz w:val="22"/>
        </w:rPr>
        <w:t>201</w:t>
      </w:r>
      <w:r w:rsidR="00196F41" w:rsidRPr="0009145F">
        <w:rPr>
          <w:sz w:val="22"/>
          <w:lang w:val="en-US"/>
        </w:rPr>
        <w:t>5</w:t>
      </w:r>
      <w:r w:rsidR="00414C71" w:rsidRPr="0009145F">
        <w:rPr>
          <w:sz w:val="22"/>
        </w:rPr>
        <w:t xml:space="preserve"> </w:t>
      </w:r>
      <w:r w:rsidR="00512F63" w:rsidRPr="0009145F">
        <w:rPr>
          <w:sz w:val="22"/>
        </w:rPr>
        <w:t xml:space="preserve">№ </w:t>
      </w:r>
      <w:r w:rsidRPr="0009145F">
        <w:rPr>
          <w:sz w:val="22"/>
        </w:rPr>
        <w:t>51</w:t>
      </w:r>
    </w:p>
    <w:p w:rsidR="0009145F" w:rsidRDefault="0009145F" w:rsidP="00051632">
      <w:pPr>
        <w:spacing w:line="200" w:lineRule="exact"/>
        <w:ind w:left="13041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9"/>
      </w:tblGrid>
      <w:tr w:rsidR="00512F63" w:rsidTr="002A693C">
        <w:trPr>
          <w:jc w:val="center"/>
        </w:trPr>
        <w:tc>
          <w:tcPr>
            <w:tcW w:w="21108" w:type="dxa"/>
          </w:tcPr>
          <w:p w:rsidR="00512F63" w:rsidRPr="00A6088A" w:rsidRDefault="00512F63">
            <w:pPr>
              <w:pStyle w:val="1"/>
              <w:keepNext w:val="0"/>
              <w:spacing w:before="40" w:after="40"/>
              <w:rPr>
                <w:b w:val="0"/>
                <w:sz w:val="20"/>
              </w:rPr>
            </w:pPr>
            <w:r w:rsidRPr="00A6088A">
              <w:rPr>
                <w:b w:val="0"/>
                <w:sz w:val="20"/>
              </w:rPr>
              <w:t>ГОСУДАРСТВЕННАЯ СТАТИСТИЧЕСКАЯ ОТЧЕТНОСТЬ</w:t>
            </w:r>
          </w:p>
        </w:tc>
      </w:tr>
    </w:tbl>
    <w:p w:rsidR="00512F63" w:rsidRPr="0099654D" w:rsidRDefault="00512F63" w:rsidP="0099654D">
      <w:pPr>
        <w:pStyle w:val="a4"/>
        <w:tabs>
          <w:tab w:val="clear" w:pos="4677"/>
          <w:tab w:val="clear" w:pos="9355"/>
        </w:tabs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9"/>
      </w:tblGrid>
      <w:tr w:rsidR="00512F63" w:rsidTr="002A693C">
        <w:trPr>
          <w:jc w:val="center"/>
        </w:trPr>
        <w:tc>
          <w:tcPr>
            <w:tcW w:w="21031" w:type="dxa"/>
          </w:tcPr>
          <w:p w:rsidR="00512F63" w:rsidRDefault="00512F63">
            <w:pPr>
              <w:pStyle w:val="5"/>
              <w:spacing w:before="40" w:after="40" w:line="240" w:lineRule="auto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512F63" w:rsidRPr="0099654D" w:rsidRDefault="00512F63" w:rsidP="0099654D">
      <w:pPr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9"/>
      </w:tblGrid>
      <w:tr w:rsidR="00512F63" w:rsidTr="002A693C">
        <w:trPr>
          <w:jc w:val="center"/>
        </w:trPr>
        <w:tc>
          <w:tcPr>
            <w:tcW w:w="21032" w:type="dxa"/>
          </w:tcPr>
          <w:p w:rsidR="00512F63" w:rsidRDefault="00512F63" w:rsidP="0064501F">
            <w:pPr>
              <w:spacing w:before="80" w:after="80" w:line="200" w:lineRule="exact"/>
              <w:jc w:val="center"/>
            </w:pPr>
            <w: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</w:t>
            </w:r>
            <w:r>
              <w:br/>
              <w:t xml:space="preserve"> влекут применение мер административной или уголовной </w:t>
            </w:r>
            <w:r w:rsidRPr="0094698E">
              <w:t xml:space="preserve">ответственности в </w:t>
            </w:r>
            <w:r w:rsidR="0064501F" w:rsidRPr="0094698E">
              <w:t>соответствии с законодательными актами</w:t>
            </w:r>
          </w:p>
        </w:tc>
      </w:tr>
    </w:tbl>
    <w:p w:rsidR="00512F63" w:rsidRPr="0099654D" w:rsidRDefault="00512F63" w:rsidP="0099654D">
      <w:pPr>
        <w:spacing w:line="200" w:lineRule="exact"/>
        <w:jc w:val="center"/>
        <w:rPr>
          <w:sz w:val="12"/>
          <w:szCs w:val="12"/>
        </w:rPr>
      </w:pPr>
    </w:p>
    <w:tbl>
      <w:tblPr>
        <w:tblW w:w="11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1907"/>
      </w:tblGrid>
      <w:tr w:rsidR="00512F63" w:rsidTr="002A693C">
        <w:trPr>
          <w:jc w:val="center"/>
        </w:trPr>
        <w:tc>
          <w:tcPr>
            <w:tcW w:w="13264" w:type="dxa"/>
          </w:tcPr>
          <w:p w:rsidR="00732D41" w:rsidRPr="00761971" w:rsidRDefault="00512F63" w:rsidP="00732D41">
            <w:pPr>
              <w:spacing w:before="6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br/>
            </w:r>
            <w:r w:rsidR="00732D41">
              <w:rPr>
                <w:sz w:val="24"/>
              </w:rPr>
              <w:t>об остатках, поступлении и расходе топлива</w:t>
            </w:r>
            <w:r w:rsidR="00B308D3">
              <w:rPr>
                <w:sz w:val="24"/>
              </w:rPr>
              <w:br/>
            </w:r>
            <w:r w:rsidR="00732D41" w:rsidRPr="00761971">
              <w:rPr>
                <w:bCs/>
                <w:sz w:val="24"/>
              </w:rPr>
              <w:t>за  январь - __________________   20 ___ г.</w:t>
            </w:r>
          </w:p>
          <w:p w:rsidR="00512F63" w:rsidRDefault="00732D41" w:rsidP="00B53A58">
            <w:pPr>
              <w:spacing w:line="240" w:lineRule="exact"/>
              <w:ind w:firstLine="5648"/>
              <w:rPr>
                <w:sz w:val="24"/>
              </w:rPr>
            </w:pPr>
            <w:r w:rsidRPr="00761971">
              <w:rPr>
                <w:bCs/>
                <w:sz w:val="18"/>
                <w:szCs w:val="18"/>
              </w:rPr>
              <w:t>(месяц)</w:t>
            </w:r>
          </w:p>
        </w:tc>
      </w:tr>
    </w:tbl>
    <w:p w:rsidR="00512F63" w:rsidRPr="00051632" w:rsidRDefault="00512F63" w:rsidP="0099654D">
      <w:pPr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Layout w:type="fixed"/>
        <w:tblLook w:val="0000"/>
      </w:tblPr>
      <w:tblGrid>
        <w:gridCol w:w="10795"/>
        <w:gridCol w:w="1765"/>
        <w:gridCol w:w="352"/>
        <w:gridCol w:w="1292"/>
        <w:gridCol w:w="1105"/>
      </w:tblGrid>
      <w:tr w:rsidR="00B53A58" w:rsidTr="00B53A58">
        <w:trPr>
          <w:cantSplit/>
          <w:jc w:val="center"/>
        </w:trPr>
        <w:tc>
          <w:tcPr>
            <w:tcW w:w="10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A58" w:rsidRPr="00B308D3" w:rsidRDefault="00B53A58" w:rsidP="00B308D3">
            <w:pPr>
              <w:pStyle w:val="1"/>
              <w:spacing w:before="40" w:after="40" w:line="200" w:lineRule="exact"/>
              <w:rPr>
                <w:b w:val="0"/>
                <w:sz w:val="20"/>
              </w:rPr>
            </w:pPr>
            <w:r w:rsidRPr="00B308D3">
              <w:rPr>
                <w:b w:val="0"/>
                <w:sz w:val="20"/>
              </w:rPr>
              <w:t>Представляют респонденты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A58" w:rsidRPr="00B308D3" w:rsidRDefault="00B53A58" w:rsidP="00B308D3">
            <w:pPr>
              <w:spacing w:before="40" w:after="40" w:line="200" w:lineRule="exact"/>
              <w:jc w:val="center"/>
            </w:pPr>
            <w:r w:rsidRPr="00B308D3">
              <w:t>Срок представления</w:t>
            </w:r>
          </w:p>
        </w:tc>
        <w:tc>
          <w:tcPr>
            <w:tcW w:w="352" w:type="dxa"/>
            <w:vMerge w:val="restart"/>
            <w:tcBorders>
              <w:left w:val="nil"/>
            </w:tcBorders>
          </w:tcPr>
          <w:p w:rsidR="00B53A58" w:rsidRDefault="00B53A58">
            <w:pPr>
              <w:spacing w:before="40" w:after="40"/>
              <w:jc w:val="center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A58" w:rsidRDefault="00B53A58">
            <w:pPr>
              <w:pStyle w:val="4"/>
              <w:spacing w:before="40" w:after="4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Форма  </w:t>
            </w:r>
            <w:r w:rsidRPr="00761971">
              <w:rPr>
                <w:b w:val="0"/>
                <w:bCs/>
                <w:sz w:val="22"/>
              </w:rPr>
              <w:t>4-тэк (топливо)</w:t>
            </w:r>
          </w:p>
        </w:tc>
      </w:tr>
      <w:tr w:rsidR="00B53A58" w:rsidTr="000F2D80">
        <w:trPr>
          <w:cantSplit/>
          <w:trHeight w:val="605"/>
          <w:jc w:val="center"/>
        </w:trPr>
        <w:tc>
          <w:tcPr>
            <w:tcW w:w="10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A58" w:rsidRPr="009F1C13" w:rsidRDefault="00B53A58" w:rsidP="00EB556C">
            <w:pPr>
              <w:pStyle w:val="20"/>
              <w:spacing w:before="60" w:line="200" w:lineRule="exact"/>
              <w:jc w:val="left"/>
              <w:rPr>
                <w:bCs/>
                <w:sz w:val="20"/>
              </w:rPr>
            </w:pPr>
            <w:r w:rsidRPr="009F1C13">
              <w:rPr>
                <w:bCs/>
                <w:sz w:val="20"/>
              </w:rPr>
              <w:t>юридические лица,</w:t>
            </w:r>
            <w:r w:rsidRPr="009F1C13">
              <w:rPr>
                <w:sz w:val="20"/>
              </w:rPr>
              <w:t xml:space="preserve"> и</w:t>
            </w:r>
            <w:r w:rsidRPr="009F1C13">
              <w:rPr>
                <w:bCs/>
                <w:sz w:val="20"/>
              </w:rPr>
              <w:t>х обособленные подразделения</w:t>
            </w:r>
            <w:r w:rsidR="00903873">
              <w:rPr>
                <w:bCs/>
                <w:sz w:val="20"/>
              </w:rPr>
              <w:t xml:space="preserve"> </w:t>
            </w:r>
            <w:r w:rsidRPr="009F1C13">
              <w:rPr>
                <w:bCs/>
                <w:sz w:val="20"/>
              </w:rPr>
              <w:t xml:space="preserve">в соответствии с Указаниями по заполнению </w:t>
            </w:r>
            <w:r w:rsidRPr="00793619">
              <w:rPr>
                <w:bCs/>
                <w:sz w:val="20"/>
              </w:rPr>
              <w:t>настоящей формы:</w:t>
            </w:r>
          </w:p>
          <w:p w:rsidR="00B53A58" w:rsidRPr="007B581D" w:rsidRDefault="00B53A58" w:rsidP="00B53A58">
            <w:pPr>
              <w:pStyle w:val="a6"/>
              <w:spacing w:after="0" w:line="200" w:lineRule="exact"/>
              <w:ind w:left="284" w:right="0"/>
              <w:rPr>
                <w:strike/>
                <w:sz w:val="20"/>
                <w:szCs w:val="20"/>
              </w:rPr>
            </w:pPr>
            <w:r w:rsidRPr="009F1C13">
              <w:rPr>
                <w:sz w:val="20"/>
                <w:szCs w:val="20"/>
              </w:rPr>
              <w:t xml:space="preserve">в виде электронного документа </w:t>
            </w:r>
          </w:p>
          <w:p w:rsidR="00B53A58" w:rsidRPr="00B308D3" w:rsidRDefault="00B53A58" w:rsidP="00B53A58">
            <w:pPr>
              <w:pStyle w:val="21"/>
              <w:spacing w:after="0" w:line="200" w:lineRule="exact"/>
              <w:ind w:left="567"/>
            </w:pPr>
            <w:r w:rsidRPr="009F1C13"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r w:rsidRPr="009F1C13">
              <w:rPr>
                <w:vertAlign w:val="superscript"/>
              </w:rPr>
              <w:t>*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A58" w:rsidRPr="00B308D3" w:rsidRDefault="00B53A58" w:rsidP="00B53A58">
            <w:pPr>
              <w:spacing w:before="60" w:line="200" w:lineRule="exact"/>
              <w:jc w:val="center"/>
            </w:pPr>
            <w:r w:rsidRPr="00761971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5E7CE4">
              <w:rPr>
                <w:bCs/>
              </w:rPr>
              <w:t>-</w:t>
            </w:r>
            <w:r>
              <w:rPr>
                <w:bCs/>
              </w:rPr>
              <w:t>го</w:t>
            </w:r>
            <w:r w:rsidRPr="00761971">
              <w:rPr>
                <w:bCs/>
              </w:rPr>
              <w:t xml:space="preserve"> числа после</w:t>
            </w:r>
            <w:r>
              <w:rPr>
                <w:bCs/>
              </w:rPr>
              <w:t xml:space="preserve"> </w:t>
            </w:r>
            <w:r w:rsidRPr="00761971">
              <w:rPr>
                <w:bCs/>
              </w:rPr>
              <w:t>отчетного периода</w:t>
            </w:r>
          </w:p>
        </w:tc>
        <w:tc>
          <w:tcPr>
            <w:tcW w:w="352" w:type="dxa"/>
            <w:vMerge/>
            <w:tcBorders>
              <w:left w:val="nil"/>
              <w:right w:val="single" w:sz="4" w:space="0" w:color="auto"/>
            </w:tcBorders>
          </w:tcPr>
          <w:p w:rsidR="00B53A58" w:rsidRDefault="00B53A58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A58" w:rsidRDefault="00B53A5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Код формы по ОКУД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A58" w:rsidRPr="00454AD5" w:rsidRDefault="00B53A58" w:rsidP="00AC0128">
            <w:pPr>
              <w:spacing w:before="40" w:after="40"/>
              <w:jc w:val="center"/>
              <w:rPr>
                <w:sz w:val="22"/>
                <w:lang w:val="en-US"/>
              </w:rPr>
            </w:pPr>
            <w:r w:rsidRPr="00454AD5">
              <w:rPr>
                <w:sz w:val="22"/>
              </w:rPr>
              <w:t>062</w:t>
            </w:r>
            <w:r w:rsidR="00AC0128" w:rsidRPr="00454AD5">
              <w:rPr>
                <w:sz w:val="22"/>
                <w:lang w:val="en-US"/>
              </w:rPr>
              <w:t>6</w:t>
            </w:r>
            <w:r w:rsidRPr="00454AD5">
              <w:rPr>
                <w:sz w:val="22"/>
              </w:rPr>
              <w:t>00</w:t>
            </w:r>
            <w:r w:rsidR="00AC0128" w:rsidRPr="00454AD5">
              <w:rPr>
                <w:sz w:val="22"/>
                <w:lang w:val="en-US"/>
              </w:rPr>
              <w:t>3</w:t>
            </w:r>
          </w:p>
        </w:tc>
      </w:tr>
      <w:tr w:rsidR="000F2D80" w:rsidTr="000F2D80">
        <w:trPr>
          <w:cantSplit/>
          <w:trHeight w:val="265"/>
          <w:jc w:val="center"/>
        </w:trPr>
        <w:tc>
          <w:tcPr>
            <w:tcW w:w="10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D80" w:rsidRPr="009F1C13" w:rsidRDefault="000F2D80" w:rsidP="00EB556C">
            <w:pPr>
              <w:pStyle w:val="20"/>
              <w:spacing w:before="60" w:line="200" w:lineRule="exact"/>
              <w:jc w:val="left"/>
              <w:rPr>
                <w:bCs/>
                <w:sz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D80" w:rsidRPr="00761971" w:rsidRDefault="000F2D80" w:rsidP="00B53A58">
            <w:pPr>
              <w:spacing w:before="60" w:line="200" w:lineRule="exact"/>
              <w:jc w:val="center"/>
              <w:rPr>
                <w:bCs/>
              </w:rPr>
            </w:pPr>
          </w:p>
        </w:tc>
        <w:tc>
          <w:tcPr>
            <w:tcW w:w="352" w:type="dxa"/>
            <w:vMerge/>
            <w:tcBorders>
              <w:left w:val="nil"/>
            </w:tcBorders>
          </w:tcPr>
          <w:p w:rsidR="000F2D80" w:rsidRDefault="000F2D80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80" w:rsidRDefault="000F2D80" w:rsidP="00865912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B53A58" w:rsidTr="000F2D80">
        <w:trPr>
          <w:cantSplit/>
          <w:trHeight w:val="329"/>
          <w:jc w:val="center"/>
        </w:trPr>
        <w:tc>
          <w:tcPr>
            <w:tcW w:w="10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A58" w:rsidRPr="009F1C13" w:rsidRDefault="00B53A58" w:rsidP="00EB556C">
            <w:pPr>
              <w:pStyle w:val="20"/>
              <w:spacing w:before="60" w:line="200" w:lineRule="exact"/>
              <w:jc w:val="left"/>
              <w:rPr>
                <w:bCs/>
                <w:sz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A58" w:rsidRPr="00761971" w:rsidRDefault="00B53A58" w:rsidP="00B53A58">
            <w:pPr>
              <w:spacing w:before="60" w:line="200" w:lineRule="exact"/>
              <w:jc w:val="center"/>
              <w:rPr>
                <w:bCs/>
              </w:rPr>
            </w:pPr>
          </w:p>
        </w:tc>
        <w:tc>
          <w:tcPr>
            <w:tcW w:w="352" w:type="dxa"/>
            <w:vMerge/>
            <w:tcBorders>
              <w:left w:val="nil"/>
              <w:right w:val="single" w:sz="4" w:space="0" w:color="auto"/>
            </w:tcBorders>
          </w:tcPr>
          <w:p w:rsidR="00B53A58" w:rsidRDefault="00B53A58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58" w:rsidRPr="00E70E30" w:rsidRDefault="000F2D80" w:rsidP="000F2D8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70E30">
              <w:rPr>
                <w:sz w:val="22"/>
                <w:szCs w:val="22"/>
              </w:rPr>
              <w:t>Квартальная</w:t>
            </w:r>
          </w:p>
        </w:tc>
      </w:tr>
      <w:tr w:rsidR="000F2D80" w:rsidTr="000F2D80">
        <w:trPr>
          <w:cantSplit/>
          <w:trHeight w:val="987"/>
          <w:jc w:val="center"/>
        </w:trPr>
        <w:tc>
          <w:tcPr>
            <w:tcW w:w="10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80" w:rsidRPr="009F1C13" w:rsidRDefault="000F2D80" w:rsidP="00B53A58">
            <w:pPr>
              <w:pStyle w:val="30"/>
              <w:spacing w:after="0"/>
              <w:ind w:left="0"/>
              <w:rPr>
                <w:bCs/>
                <w:sz w:val="20"/>
                <w:szCs w:val="20"/>
              </w:rPr>
            </w:pPr>
            <w:r w:rsidRPr="009F1C13">
              <w:rPr>
                <w:bCs/>
                <w:sz w:val="20"/>
                <w:szCs w:val="20"/>
              </w:rPr>
              <w:t xml:space="preserve">Государственный пограничный комитет, Министерство обороны – агрегированные первичные статистические данные </w:t>
            </w:r>
          </w:p>
          <w:p w:rsidR="000F2D80" w:rsidRPr="00E70E30" w:rsidRDefault="000F2D80" w:rsidP="0094698E">
            <w:pPr>
              <w:pStyle w:val="a6"/>
              <w:spacing w:after="0" w:line="200" w:lineRule="exact"/>
              <w:ind w:left="567" w:right="0"/>
              <w:jc w:val="left"/>
              <w:rPr>
                <w:sz w:val="20"/>
                <w:szCs w:val="20"/>
              </w:rPr>
            </w:pPr>
            <w:r w:rsidRPr="00E70E30">
              <w:rPr>
                <w:sz w:val="20"/>
                <w:szCs w:val="20"/>
              </w:rPr>
              <w:t>Национальному статистическому комитету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80" w:rsidRDefault="000F2D80" w:rsidP="00B53A58">
            <w:pPr>
              <w:jc w:val="center"/>
              <w:rPr>
                <w:sz w:val="22"/>
              </w:rPr>
            </w:pPr>
            <w:r w:rsidRPr="00761971">
              <w:rPr>
                <w:bCs/>
              </w:rPr>
              <w:t>1</w:t>
            </w:r>
            <w:r>
              <w:rPr>
                <w:bCs/>
              </w:rPr>
              <w:t>8-го</w:t>
            </w:r>
            <w:r w:rsidRPr="00761971">
              <w:rPr>
                <w:bCs/>
              </w:rPr>
              <w:t xml:space="preserve"> числа после</w:t>
            </w:r>
            <w:r>
              <w:rPr>
                <w:bCs/>
              </w:rPr>
              <w:t xml:space="preserve"> </w:t>
            </w:r>
            <w:r w:rsidRPr="00761971">
              <w:rPr>
                <w:bCs/>
              </w:rPr>
              <w:t>отчетного периода</w:t>
            </w:r>
          </w:p>
        </w:tc>
        <w:tc>
          <w:tcPr>
            <w:tcW w:w="352" w:type="dxa"/>
            <w:vMerge/>
            <w:tcBorders>
              <w:left w:val="nil"/>
            </w:tcBorders>
          </w:tcPr>
          <w:p w:rsidR="000F2D80" w:rsidRDefault="000F2D80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</w:tcBorders>
          </w:tcPr>
          <w:p w:rsidR="000F2D80" w:rsidRDefault="000F2D80">
            <w:pPr>
              <w:spacing w:line="140" w:lineRule="exact"/>
              <w:rPr>
                <w:sz w:val="22"/>
              </w:rPr>
            </w:pPr>
          </w:p>
        </w:tc>
      </w:tr>
    </w:tbl>
    <w:p w:rsidR="00512F63" w:rsidRPr="0099654D" w:rsidRDefault="00512F63" w:rsidP="0099654D">
      <w:pPr>
        <w:tabs>
          <w:tab w:val="left" w:pos="540"/>
        </w:tabs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8"/>
        <w:gridCol w:w="2780"/>
        <w:gridCol w:w="9041"/>
      </w:tblGrid>
      <w:tr w:rsidR="00512F63" w:rsidRPr="00B308D3" w:rsidTr="00B43931">
        <w:trPr>
          <w:cantSplit/>
          <w:trHeight w:val="1216"/>
          <w:jc w:val="center"/>
        </w:trPr>
        <w:tc>
          <w:tcPr>
            <w:tcW w:w="1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F63" w:rsidRPr="00B308D3" w:rsidRDefault="00512F63" w:rsidP="00B43931">
            <w:pPr>
              <w:spacing w:before="60" w:after="60" w:line="200" w:lineRule="exact"/>
            </w:pPr>
            <w:r w:rsidRPr="00B308D3">
              <w:t>Полное наименование юридического лица</w:t>
            </w:r>
            <w:r w:rsidR="007A436C" w:rsidRPr="00B308D3">
              <w:t xml:space="preserve"> ______________________________________________________________________________________________</w:t>
            </w:r>
            <w:r w:rsidR="00B308D3">
              <w:t>____________________</w:t>
            </w:r>
          </w:p>
          <w:p w:rsidR="00512F63" w:rsidRPr="00B308D3" w:rsidRDefault="00512F63" w:rsidP="00B43931">
            <w:pPr>
              <w:spacing w:before="60" w:after="60" w:line="200" w:lineRule="exact"/>
            </w:pPr>
            <w:r w:rsidRPr="00B308D3">
              <w:t xml:space="preserve">Полное наименование обособленного подразделения юридического </w:t>
            </w:r>
            <w:r w:rsidR="00350EC3" w:rsidRPr="00B308D3">
              <w:t>л</w:t>
            </w:r>
            <w:r w:rsidRPr="00B308D3">
              <w:t>ица</w:t>
            </w:r>
            <w:r w:rsidR="00350EC3" w:rsidRPr="00B308D3">
              <w:t xml:space="preserve"> </w:t>
            </w:r>
            <w:r w:rsidR="007A436C" w:rsidRPr="00B308D3">
              <w:t>___________________________________________________________________</w:t>
            </w:r>
            <w:r w:rsidR="00B308D3">
              <w:t>____________________</w:t>
            </w:r>
          </w:p>
          <w:p w:rsidR="00512F63" w:rsidRPr="00B308D3" w:rsidRDefault="00512F63" w:rsidP="00B43931">
            <w:pPr>
              <w:spacing w:before="60" w:after="60" w:line="200" w:lineRule="exact"/>
            </w:pPr>
            <w:r w:rsidRPr="00B308D3">
              <w:t xml:space="preserve">Почтовый адрес (фактический) </w:t>
            </w:r>
            <w:r w:rsidR="007A436C" w:rsidRPr="00B308D3">
              <w:t>_______________________________________________________________________________________________________</w:t>
            </w:r>
            <w:r w:rsidR="00B308D3">
              <w:t>____________________</w:t>
            </w:r>
          </w:p>
          <w:p w:rsidR="00350EC3" w:rsidRPr="00B308D3" w:rsidRDefault="00350EC3" w:rsidP="00B43931">
            <w:pPr>
              <w:spacing w:before="60" w:after="60" w:line="200" w:lineRule="exact"/>
            </w:pPr>
            <w:r w:rsidRPr="00B308D3">
              <w:t>Электронный адрес (</w:t>
            </w:r>
            <w:r w:rsidRPr="00B308D3">
              <w:rPr>
                <w:lang w:val="en-US"/>
              </w:rPr>
              <w:t>www</w:t>
            </w:r>
            <w:r w:rsidRPr="00B308D3">
              <w:t xml:space="preserve">, </w:t>
            </w:r>
            <w:r w:rsidRPr="00B308D3">
              <w:rPr>
                <w:lang w:val="en-US"/>
              </w:rPr>
              <w:t>e</w:t>
            </w:r>
            <w:r w:rsidRPr="00B308D3">
              <w:t>-</w:t>
            </w:r>
            <w:r w:rsidRPr="00B308D3">
              <w:rPr>
                <w:lang w:val="en-US"/>
              </w:rPr>
              <w:t>mail</w:t>
            </w:r>
            <w:r w:rsidRPr="00B308D3">
              <w:t xml:space="preserve">) </w:t>
            </w:r>
            <w:r w:rsidR="007A436C" w:rsidRPr="00B308D3">
              <w:t>_____________________________________________________________________________________________________</w:t>
            </w:r>
            <w:r w:rsidR="00B308D3">
              <w:t>____________________</w:t>
            </w:r>
          </w:p>
        </w:tc>
      </w:tr>
      <w:tr w:rsidR="000F2D80" w:rsidRPr="00B308D3" w:rsidTr="000F2D80">
        <w:trPr>
          <w:cantSplit/>
          <w:trHeight w:val="180"/>
          <w:jc w:val="center"/>
        </w:trPr>
        <w:tc>
          <w:tcPr>
            <w:tcW w:w="34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D80" w:rsidRPr="00B308D3" w:rsidRDefault="000F2D80" w:rsidP="00B308D3">
            <w:pPr>
              <w:spacing w:before="60" w:after="60" w:line="200" w:lineRule="exact"/>
              <w:jc w:val="center"/>
            </w:pPr>
            <w:r w:rsidRPr="00B308D3">
              <w:t>Регистрационный номер респондента</w:t>
            </w:r>
            <w:r w:rsidRPr="00B308D3">
              <w:br/>
              <w:t xml:space="preserve">в статистическом регистре (ОКПО)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F2D80" w:rsidRPr="00B308D3" w:rsidRDefault="000F2D80" w:rsidP="00B308D3">
            <w:pPr>
              <w:spacing w:before="60" w:line="200" w:lineRule="exact"/>
              <w:jc w:val="center"/>
            </w:pPr>
            <w:r w:rsidRPr="00B308D3">
              <w:t>Учетный номер плательщ</w:t>
            </w:r>
            <w:r>
              <w:t>и</w:t>
            </w:r>
            <w:r w:rsidRPr="00B308D3">
              <w:t>ка</w:t>
            </w:r>
            <w:r>
              <w:t xml:space="preserve"> </w:t>
            </w:r>
            <w:r w:rsidRPr="00B308D3">
              <w:t>(УНП)</w:t>
            </w:r>
          </w:p>
        </w:tc>
        <w:tc>
          <w:tcPr>
            <w:tcW w:w="904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before="60" w:line="200" w:lineRule="exact"/>
              <w:jc w:val="center"/>
            </w:pPr>
          </w:p>
        </w:tc>
      </w:tr>
      <w:tr w:rsidR="000F2D80" w:rsidRPr="00B308D3" w:rsidTr="000F2D80">
        <w:trPr>
          <w:cantSplit/>
          <w:trHeight w:val="180"/>
          <w:jc w:val="center"/>
        </w:trPr>
        <w:tc>
          <w:tcPr>
            <w:tcW w:w="3488" w:type="dxa"/>
            <w:tcBorders>
              <w:left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line="200" w:lineRule="exact"/>
              <w:jc w:val="center"/>
            </w:pPr>
            <w:r w:rsidRPr="00B308D3"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F2D80" w:rsidRPr="00B308D3" w:rsidRDefault="000F2D80" w:rsidP="00B308D3">
            <w:pPr>
              <w:spacing w:line="200" w:lineRule="exact"/>
              <w:jc w:val="center"/>
            </w:pPr>
            <w:r w:rsidRPr="00B308D3">
              <w:t>2</w:t>
            </w:r>
          </w:p>
        </w:tc>
        <w:tc>
          <w:tcPr>
            <w:tcW w:w="9041" w:type="dxa"/>
            <w:vMerge/>
            <w:tcBorders>
              <w:left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line="200" w:lineRule="exact"/>
              <w:jc w:val="center"/>
            </w:pPr>
          </w:p>
        </w:tc>
      </w:tr>
      <w:tr w:rsidR="000F2D80" w:rsidRPr="00B308D3" w:rsidTr="000F2D80">
        <w:trPr>
          <w:cantSplit/>
          <w:trHeight w:val="180"/>
          <w:jc w:val="center"/>
        </w:trPr>
        <w:tc>
          <w:tcPr>
            <w:tcW w:w="3488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before="120" w:line="200" w:lineRule="exact"/>
              <w:jc w:val="center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F2D80" w:rsidRPr="00B308D3" w:rsidRDefault="000F2D80" w:rsidP="00B308D3">
            <w:pPr>
              <w:spacing w:before="120" w:line="200" w:lineRule="exact"/>
              <w:jc w:val="center"/>
            </w:pPr>
          </w:p>
        </w:tc>
        <w:tc>
          <w:tcPr>
            <w:tcW w:w="9041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0F2D80" w:rsidRPr="00B308D3" w:rsidRDefault="000F2D80" w:rsidP="00B308D3">
            <w:pPr>
              <w:spacing w:before="120" w:line="200" w:lineRule="exact"/>
              <w:jc w:val="center"/>
            </w:pPr>
          </w:p>
        </w:tc>
      </w:tr>
    </w:tbl>
    <w:p w:rsidR="00B43931" w:rsidRDefault="00B43931" w:rsidP="00B43931">
      <w:pPr>
        <w:spacing w:line="200" w:lineRule="exact"/>
        <w:jc w:val="both"/>
        <w:rPr>
          <w:vertAlign w:val="superscript"/>
        </w:rPr>
      </w:pPr>
      <w:r>
        <w:rPr>
          <w:vertAlign w:val="superscript"/>
        </w:rPr>
        <w:t>_____________________________________</w:t>
      </w:r>
    </w:p>
    <w:p w:rsidR="00EB556C" w:rsidRDefault="00B43931" w:rsidP="00B43931">
      <w:pPr>
        <w:spacing w:line="200" w:lineRule="exact"/>
        <w:ind w:right="527" w:firstLine="709"/>
        <w:jc w:val="both"/>
      </w:pPr>
      <w:r>
        <w:rPr>
          <w:vertAlign w:val="superscript"/>
        </w:rPr>
        <w:t xml:space="preserve">* </w:t>
      </w:r>
      <w:r>
        <w:t xml:space="preserve">При отсутствии по месту нахождения респондента отдела статистики в районе (городе) государственная статистическая отчетность представляется в </w:t>
      </w:r>
      <w:r>
        <w:rPr>
          <w:lang w:val="be-BY"/>
        </w:rPr>
        <w:t>г</w:t>
      </w:r>
      <w:r>
        <w:t>лавное статистическое управление области.</w:t>
      </w:r>
    </w:p>
    <w:p w:rsidR="00D73F34" w:rsidRDefault="00EB556C" w:rsidP="00D8120E">
      <w:pPr>
        <w:spacing w:line="200" w:lineRule="exact"/>
        <w:ind w:right="-312" w:firstLine="709"/>
        <w:jc w:val="right"/>
        <w:rPr>
          <w:sz w:val="24"/>
          <w:szCs w:val="24"/>
        </w:rPr>
      </w:pPr>
      <w:r>
        <w:br w:type="page"/>
      </w:r>
      <w:r w:rsidR="00D73F34">
        <w:rPr>
          <w:sz w:val="24"/>
          <w:szCs w:val="24"/>
        </w:rPr>
        <w:lastRenderedPageBreak/>
        <w:t>Таблица 1</w:t>
      </w:r>
    </w:p>
    <w:tbl>
      <w:tblPr>
        <w:tblW w:w="16294" w:type="dxa"/>
        <w:jc w:val="center"/>
        <w:tblInd w:w="276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854"/>
        <w:gridCol w:w="708"/>
        <w:gridCol w:w="709"/>
        <w:gridCol w:w="992"/>
        <w:gridCol w:w="1134"/>
        <w:gridCol w:w="1134"/>
        <w:gridCol w:w="1560"/>
        <w:gridCol w:w="1275"/>
        <w:gridCol w:w="993"/>
        <w:gridCol w:w="1134"/>
        <w:gridCol w:w="850"/>
        <w:gridCol w:w="1134"/>
        <w:gridCol w:w="851"/>
        <w:gridCol w:w="992"/>
        <w:gridCol w:w="974"/>
      </w:tblGrid>
      <w:tr w:rsidR="00D73F34" w:rsidTr="00A56A03">
        <w:trPr>
          <w:cantSplit/>
          <w:trHeight w:val="211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Виды</w:t>
            </w:r>
            <w:r>
              <w:rPr>
                <w:sz w:val="18"/>
              </w:rPr>
              <w:t xml:space="preserve"> топлива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Едини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ца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изме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рения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</w:t>
            </w:r>
            <w:r>
              <w:rPr>
                <w:sz w:val="18"/>
              </w:rPr>
              <w:br/>
              <w:t xml:space="preserve">на начало </w:t>
            </w:r>
            <w:r>
              <w:rPr>
                <w:sz w:val="18"/>
              </w:rPr>
              <w:br/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Поступило</w:t>
            </w:r>
            <w:r>
              <w:rPr>
                <w:sz w:val="18"/>
              </w:rPr>
              <w:br/>
              <w:t xml:space="preserve">с начала </w:t>
            </w:r>
            <w:r>
              <w:rPr>
                <w:sz w:val="18"/>
              </w:rPr>
              <w:br/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Израсходо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вано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с начала года – 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Кроме того, </w:t>
            </w:r>
            <w:proofErr w:type="spellStart"/>
            <w:proofErr w:type="gramStart"/>
            <w:r>
              <w:rPr>
                <w:sz w:val="18"/>
              </w:rPr>
              <w:t>израсходо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вано</w:t>
            </w:r>
            <w:proofErr w:type="spellEnd"/>
            <w:proofErr w:type="gramEnd"/>
            <w:r>
              <w:rPr>
                <w:sz w:val="18"/>
              </w:rPr>
              <w:t xml:space="preserve">  с начала года в качестве сырья на переработку в другие виды топлива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F139EE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Реализовано (отпущено) </w:t>
            </w:r>
            <w:r w:rsidR="00F139EE">
              <w:rPr>
                <w:sz w:val="18"/>
              </w:rPr>
              <w:br/>
            </w:r>
            <w:r>
              <w:rPr>
                <w:sz w:val="18"/>
              </w:rPr>
              <w:t>с начала года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на конец </w:t>
            </w:r>
            <w:r>
              <w:rPr>
                <w:sz w:val="18"/>
              </w:rPr>
              <w:br/>
              <w:t>отчетного периода</w:t>
            </w:r>
          </w:p>
        </w:tc>
      </w:tr>
      <w:tr w:rsidR="00A56A03" w:rsidTr="00A56A03">
        <w:trPr>
          <w:cantSplit/>
          <w:trHeight w:val="165"/>
          <w:jc w:val="center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ind w:left="-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 преобразование в другие виды энергии </w:t>
            </w:r>
            <w:r>
              <w:rPr>
                <w:sz w:val="18"/>
              </w:rPr>
              <w:br/>
              <w:t xml:space="preserve">(на производство электрической и тепловой </w:t>
            </w:r>
            <w:r>
              <w:rPr>
                <w:sz w:val="18"/>
              </w:rPr>
              <w:br/>
              <w:t>энергии)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 сырья на производство</w:t>
            </w:r>
            <w:r>
              <w:rPr>
                <w:sz w:val="18"/>
              </w:rPr>
              <w:br/>
              <w:t xml:space="preserve">химической, </w:t>
            </w:r>
            <w:proofErr w:type="spellStart"/>
            <w:proofErr w:type="gramStart"/>
            <w:r>
              <w:rPr>
                <w:sz w:val="18"/>
              </w:rPr>
              <w:t>нефте-химической</w:t>
            </w:r>
            <w:proofErr w:type="spellEnd"/>
            <w:proofErr w:type="gramEnd"/>
            <w:r>
              <w:rPr>
                <w:sz w:val="18"/>
              </w:rPr>
              <w:t xml:space="preserve"> и другой </w:t>
            </w:r>
            <w:proofErr w:type="spellStart"/>
            <w:r>
              <w:rPr>
                <w:sz w:val="18"/>
              </w:rPr>
              <w:t>нетопливной</w:t>
            </w:r>
            <w:proofErr w:type="spellEnd"/>
            <w:r>
              <w:rPr>
                <w:sz w:val="18"/>
              </w:rPr>
              <w:t xml:space="preserve"> продукции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</w:t>
            </w:r>
            <w:r>
              <w:rPr>
                <w:sz w:val="18"/>
              </w:rPr>
              <w:br/>
              <w:t xml:space="preserve">материала на </w:t>
            </w:r>
            <w:proofErr w:type="spellStart"/>
            <w:r>
              <w:rPr>
                <w:sz w:val="18"/>
              </w:rPr>
              <w:t>нетоплив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нужды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непосредст-венно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в качестве</w:t>
            </w:r>
            <w:r>
              <w:rPr>
                <w:sz w:val="18"/>
              </w:rPr>
              <w:br/>
              <w:t>топлива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потери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A56A03" w:rsidTr="00A56A03">
        <w:trPr>
          <w:cantSplit/>
          <w:trHeight w:val="1088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20" w:line="16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A56A03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</w:t>
            </w:r>
            <w:r w:rsidR="00D73F34">
              <w:rPr>
                <w:sz w:val="18"/>
              </w:rPr>
              <w:t>аселе</w:t>
            </w:r>
            <w:r>
              <w:rPr>
                <w:sz w:val="18"/>
              </w:rPr>
              <w:t>-</w:t>
            </w:r>
            <w:r w:rsidR="00D73F34">
              <w:rPr>
                <w:sz w:val="18"/>
              </w:rPr>
              <w:t>нию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сторонним </w:t>
            </w:r>
            <w:proofErr w:type="spellStart"/>
            <w:proofErr w:type="gramStart"/>
            <w:r>
              <w:rPr>
                <w:sz w:val="18"/>
              </w:rPr>
              <w:t>организа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циям</w:t>
            </w:r>
            <w:proofErr w:type="spellEnd"/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A56A03" w:rsidTr="007A5C80">
        <w:tblPrEx>
          <w:tblCellMar>
            <w:left w:w="70" w:type="dxa"/>
            <w:right w:w="70" w:type="dxa"/>
          </w:tblCellMar>
        </w:tblPrEx>
        <w:trPr>
          <w:cantSplit/>
          <w:trHeight w:val="18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A5C80" w:rsidTr="007A5C80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5C80" w:rsidRPr="005456D9" w:rsidRDefault="007A5C80" w:rsidP="00EB556C">
            <w:pPr>
              <w:spacing w:before="60" w:line="140" w:lineRule="exact"/>
              <w:ind w:right="-70"/>
              <w:rPr>
                <w:sz w:val="18"/>
              </w:rPr>
            </w:pPr>
            <w:r w:rsidRPr="005456D9">
              <w:rPr>
                <w:sz w:val="18"/>
              </w:rPr>
              <w:t>Нефть, включая газовый конденсат….</w:t>
            </w:r>
            <w:r w:rsidR="005456D9">
              <w:rPr>
                <w:sz w:val="18"/>
              </w:rPr>
              <w:t>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5C80" w:rsidRPr="005456D9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  <w:r w:rsidRPr="005456D9">
              <w:rPr>
                <w:sz w:val="1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7A5C80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A56A03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Бензины авиационные.………..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A56A03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Бензины автомобильные.……..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31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них</w:t>
            </w:r>
            <w:r w:rsidRPr="00CD0378">
              <w:rPr>
                <w:iCs/>
                <w:sz w:val="18"/>
              </w:rPr>
              <w:t xml:space="preserve"> на работу автомобильных транспортных средств</w:t>
            </w:r>
            <w:r w:rsidRPr="00CD0378">
              <w:rPr>
                <w:sz w:val="18"/>
              </w:rPr>
              <w:t>…</w:t>
            </w:r>
            <w:r w:rsidR="00A56A03">
              <w:rPr>
                <w:sz w:val="18"/>
              </w:rPr>
              <w:t>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Кероси</w:t>
            </w:r>
            <w:r w:rsidR="00A56A03">
              <w:rPr>
                <w:sz w:val="18"/>
              </w:rPr>
              <w:t>ны……………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Pr="00CD0378" w:rsidRDefault="00D73F34" w:rsidP="00EB556C">
            <w:pPr>
              <w:spacing w:before="60" w:line="140" w:lineRule="exact"/>
              <w:ind w:left="227" w:right="-70"/>
              <w:rPr>
                <w:iCs/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них</w:t>
            </w:r>
            <w:r w:rsidRPr="00CD0378">
              <w:rPr>
                <w:iCs/>
                <w:sz w:val="18"/>
              </w:rPr>
              <w:t xml:space="preserve"> топливо реактивное типа керосина</w:t>
            </w:r>
            <w:r w:rsidRPr="00CD0378">
              <w:rPr>
                <w:sz w:val="18"/>
              </w:rPr>
              <w:t>.......……</w:t>
            </w:r>
            <w:r w:rsidR="00A56A03">
              <w:rPr>
                <w:sz w:val="18"/>
              </w:rPr>
              <w:t>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То</w:t>
            </w:r>
            <w:r w:rsidR="00A56A03">
              <w:rPr>
                <w:sz w:val="18"/>
              </w:rPr>
              <w:t>пливо дизельное….....………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Pr="00CD0378" w:rsidRDefault="00D73F34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него на работу автомобильных транспортных средств</w:t>
            </w:r>
            <w:r w:rsidRPr="00CD0378">
              <w:rPr>
                <w:sz w:val="18"/>
                <w:lang w:val="be-BY"/>
              </w:rPr>
              <w:t>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Pr="00CD0378" w:rsidRDefault="00A56A03" w:rsidP="00866CFB">
            <w:pPr>
              <w:spacing w:before="60" w:after="40" w:line="140" w:lineRule="exact"/>
              <w:ind w:right="-70"/>
              <w:rPr>
                <w:iCs/>
                <w:sz w:val="18"/>
                <w:lang w:val="be-BY"/>
              </w:rPr>
            </w:pPr>
            <w:r>
              <w:rPr>
                <w:sz w:val="18"/>
              </w:rPr>
              <w:t>Топливо печное бытовое………….</w:t>
            </w:r>
            <w:r w:rsidR="00B90D67">
              <w:rPr>
                <w:sz w:val="18"/>
              </w:rPr>
              <w:t>.</w:t>
            </w:r>
            <w:r>
              <w:rPr>
                <w:sz w:val="18"/>
              </w:rPr>
              <w:t>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Pr="00CD0378" w:rsidRDefault="00A56A03" w:rsidP="00866CFB">
            <w:pPr>
              <w:spacing w:before="60" w:after="40" w:line="140" w:lineRule="exact"/>
              <w:ind w:right="-70"/>
              <w:rPr>
                <w:iCs/>
                <w:sz w:val="18"/>
                <w:lang w:val="be-BY"/>
              </w:rPr>
            </w:pPr>
            <w:r>
              <w:rPr>
                <w:sz w:val="18"/>
              </w:rPr>
              <w:t>Мазут топочный</w:t>
            </w:r>
            <w:proofErr w:type="gramStart"/>
            <w:r w:rsidR="00866CFB">
              <w:rPr>
                <w:sz w:val="18"/>
              </w:rPr>
              <w:t>..</w:t>
            </w:r>
            <w:r>
              <w:rPr>
                <w:sz w:val="18"/>
              </w:rPr>
              <w:t>….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Газы углеводородные нефтепереработки...</w:t>
            </w:r>
            <w:r w:rsidR="00B90D67">
              <w:rPr>
                <w:sz w:val="18"/>
              </w:rPr>
              <w:t>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80158" w:rsidTr="00180158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Прочие продукты нефтепереработки......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7B581D" w:rsidTr="00180158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81D" w:rsidRPr="00793619" w:rsidRDefault="007B581D" w:rsidP="00EB556C">
            <w:pPr>
              <w:spacing w:before="60" w:line="140" w:lineRule="exact"/>
              <w:ind w:right="-70"/>
              <w:rPr>
                <w:sz w:val="18"/>
              </w:rPr>
            </w:pPr>
            <w:r w:rsidRPr="00793619">
              <w:rPr>
                <w:sz w:val="18"/>
              </w:rPr>
              <w:t>Кокс нефтяной 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81D" w:rsidRPr="00793619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 w:rsidRPr="00793619">
              <w:rPr>
                <w:sz w:val="18"/>
              </w:rPr>
              <w:t>1075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 w:rsidRPr="00793619"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F3F20" w:rsidTr="00B4399C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line="140" w:lineRule="exact"/>
              <w:ind w:right="-70"/>
              <w:rPr>
                <w:sz w:val="18"/>
              </w:rPr>
            </w:pPr>
            <w:proofErr w:type="spellStart"/>
            <w:r>
              <w:rPr>
                <w:sz w:val="18"/>
              </w:rPr>
              <w:t>Биодизельное</w:t>
            </w:r>
            <w:proofErr w:type="spellEnd"/>
            <w:r>
              <w:rPr>
                <w:sz w:val="18"/>
              </w:rPr>
              <w:t xml:space="preserve"> топливо…...............…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F3F20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него</w:t>
            </w:r>
            <w:r w:rsidRPr="00CD0378">
              <w:rPr>
                <w:iCs/>
                <w:sz w:val="18"/>
              </w:rPr>
              <w:t xml:space="preserve"> на работу автомобильных транспортных средств</w:t>
            </w:r>
            <w:r w:rsidRPr="00CD0378">
              <w:rPr>
                <w:sz w:val="18"/>
              </w:rPr>
              <w:t>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  <w:tr w:rsidR="00180158" w:rsidTr="000E7A29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 природный………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F3F20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него</w:t>
            </w:r>
            <w:r w:rsidRPr="00CD0378">
              <w:rPr>
                <w:iCs/>
                <w:sz w:val="18"/>
              </w:rPr>
              <w:t xml:space="preserve"> сжатый газ на работу автомобильных транспортных средств</w:t>
            </w:r>
            <w:r w:rsidRPr="00CD0378">
              <w:rPr>
                <w:sz w:val="18"/>
              </w:rPr>
              <w:t>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  <w:tr w:rsidR="00DD1A87" w:rsidTr="00DD1A87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 природный попутный.…………….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rPr>
                <w:sz w:val="18"/>
              </w:rPr>
            </w:pPr>
          </w:p>
        </w:tc>
      </w:tr>
      <w:tr w:rsidR="00DD1A87" w:rsidTr="00DD1A87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Газы углеводородные  сжиженные…</w:t>
            </w:r>
            <w:r w:rsidR="00B90D67">
              <w:rPr>
                <w:sz w:val="18"/>
              </w:rPr>
              <w:t>…..</w:t>
            </w:r>
            <w:r>
              <w:rPr>
                <w:sz w:val="18"/>
              </w:rPr>
              <w:t>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rPr>
                <w:sz w:val="18"/>
              </w:rPr>
            </w:pPr>
          </w:p>
        </w:tc>
      </w:tr>
      <w:tr w:rsidR="001F3F20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</w:rPr>
              <w:t xml:space="preserve">из них на работу автомобильных </w:t>
            </w:r>
            <w:r w:rsidRPr="00DC0478">
              <w:rPr>
                <w:iCs/>
                <w:sz w:val="18"/>
                <w:lang w:val="be-BY"/>
              </w:rPr>
              <w:t>транспортных</w:t>
            </w:r>
            <w:r w:rsidRPr="00CD0378">
              <w:rPr>
                <w:iCs/>
                <w:sz w:val="18"/>
              </w:rPr>
              <w:t xml:space="preserve"> средств</w:t>
            </w:r>
            <w:r w:rsidRPr="00CD0378">
              <w:rPr>
                <w:sz w:val="18"/>
              </w:rPr>
              <w:t>…………</w:t>
            </w:r>
            <w:r>
              <w:rPr>
                <w:sz w:val="18"/>
              </w:rPr>
              <w:t>…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</w:tbl>
    <w:p w:rsidR="000E7A29" w:rsidRDefault="00EB556C" w:rsidP="00D8120E">
      <w:pPr>
        <w:spacing w:line="200" w:lineRule="exact"/>
        <w:ind w:right="-312"/>
        <w:jc w:val="right"/>
        <w:rPr>
          <w:sz w:val="24"/>
          <w:szCs w:val="24"/>
        </w:rPr>
      </w:pPr>
      <w:r>
        <w:br w:type="page"/>
      </w:r>
      <w:r w:rsidR="000E7A29">
        <w:rPr>
          <w:sz w:val="24"/>
          <w:szCs w:val="24"/>
        </w:rPr>
        <w:lastRenderedPageBreak/>
        <w:t>Продолжение таблицы 1</w:t>
      </w:r>
    </w:p>
    <w:tbl>
      <w:tblPr>
        <w:tblW w:w="16294" w:type="dxa"/>
        <w:jc w:val="center"/>
        <w:tblInd w:w="276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854"/>
        <w:gridCol w:w="567"/>
        <w:gridCol w:w="992"/>
        <w:gridCol w:w="850"/>
        <w:gridCol w:w="1134"/>
        <w:gridCol w:w="1134"/>
        <w:gridCol w:w="1560"/>
        <w:gridCol w:w="1275"/>
        <w:gridCol w:w="993"/>
        <w:gridCol w:w="1134"/>
        <w:gridCol w:w="850"/>
        <w:gridCol w:w="1134"/>
        <w:gridCol w:w="851"/>
        <w:gridCol w:w="992"/>
        <w:gridCol w:w="974"/>
      </w:tblGrid>
      <w:tr w:rsidR="00DC0478" w:rsidTr="00C9760B">
        <w:trPr>
          <w:cantSplit/>
          <w:trHeight w:val="211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Виды</w:t>
            </w:r>
            <w:r>
              <w:rPr>
                <w:sz w:val="18"/>
              </w:rPr>
              <w:t xml:space="preserve"> топлива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D8120E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proofErr w:type="gramStart"/>
            <w:r>
              <w:rPr>
                <w:sz w:val="18"/>
              </w:rPr>
              <w:t>изме-рения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</w:t>
            </w:r>
            <w:r>
              <w:rPr>
                <w:sz w:val="18"/>
              </w:rPr>
              <w:br/>
              <w:t xml:space="preserve">на начало </w:t>
            </w:r>
            <w:r>
              <w:rPr>
                <w:sz w:val="18"/>
              </w:rPr>
              <w:br/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Поступило</w:t>
            </w:r>
            <w:r>
              <w:rPr>
                <w:sz w:val="18"/>
              </w:rPr>
              <w:br/>
              <w:t xml:space="preserve">с начала </w:t>
            </w:r>
            <w:r>
              <w:rPr>
                <w:sz w:val="18"/>
              </w:rPr>
              <w:br/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D8120E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Израсхо</w:t>
            </w:r>
            <w:r w:rsidR="00D8120E">
              <w:rPr>
                <w:sz w:val="18"/>
              </w:rPr>
              <w:t>-</w:t>
            </w:r>
            <w:r>
              <w:rPr>
                <w:sz w:val="18"/>
              </w:rPr>
              <w:t>довано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 xml:space="preserve">с начала года – </w:t>
            </w:r>
            <w:r w:rsidR="00D8120E">
              <w:rPr>
                <w:sz w:val="18"/>
              </w:rPr>
              <w:br/>
            </w:r>
            <w:r>
              <w:rPr>
                <w:sz w:val="18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Кроме того, </w:t>
            </w:r>
            <w:proofErr w:type="spellStart"/>
            <w:proofErr w:type="gramStart"/>
            <w:r>
              <w:rPr>
                <w:sz w:val="18"/>
              </w:rPr>
              <w:t>израсходо-вано</w:t>
            </w:r>
            <w:proofErr w:type="spellEnd"/>
            <w:proofErr w:type="gramEnd"/>
            <w:r>
              <w:rPr>
                <w:sz w:val="18"/>
              </w:rPr>
              <w:t xml:space="preserve">  с начала года в качестве сырья на переработку в другие виды топлива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Реализовано (отпущено) </w:t>
            </w:r>
            <w:r>
              <w:rPr>
                <w:sz w:val="18"/>
              </w:rPr>
              <w:br/>
              <w:t>с начала года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на конец </w:t>
            </w:r>
            <w:r>
              <w:rPr>
                <w:sz w:val="18"/>
              </w:rPr>
              <w:br/>
              <w:t>отчетного периода</w:t>
            </w:r>
          </w:p>
        </w:tc>
      </w:tr>
      <w:tr w:rsidR="00DC0478" w:rsidTr="00C9760B">
        <w:trPr>
          <w:cantSplit/>
          <w:trHeight w:val="165"/>
          <w:jc w:val="center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ind w:left="-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 преобразование в другие виды энергии </w:t>
            </w:r>
            <w:r>
              <w:rPr>
                <w:sz w:val="18"/>
              </w:rPr>
              <w:br/>
              <w:t xml:space="preserve">(на производство электрической и тепловой </w:t>
            </w:r>
            <w:r>
              <w:rPr>
                <w:sz w:val="18"/>
              </w:rPr>
              <w:br/>
              <w:t>энергии)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 сырья на производство</w:t>
            </w:r>
            <w:r>
              <w:rPr>
                <w:sz w:val="18"/>
              </w:rPr>
              <w:br/>
              <w:t xml:space="preserve">химической, </w:t>
            </w:r>
            <w:proofErr w:type="spellStart"/>
            <w:proofErr w:type="gramStart"/>
            <w:r>
              <w:rPr>
                <w:sz w:val="18"/>
              </w:rPr>
              <w:t>нефте-химической</w:t>
            </w:r>
            <w:proofErr w:type="spellEnd"/>
            <w:proofErr w:type="gramEnd"/>
            <w:r>
              <w:rPr>
                <w:sz w:val="18"/>
              </w:rPr>
              <w:t xml:space="preserve"> и другой </w:t>
            </w:r>
            <w:proofErr w:type="spellStart"/>
            <w:r>
              <w:rPr>
                <w:sz w:val="18"/>
              </w:rPr>
              <w:t>нетопливной</w:t>
            </w:r>
            <w:proofErr w:type="spellEnd"/>
            <w:r>
              <w:rPr>
                <w:sz w:val="18"/>
              </w:rPr>
              <w:t xml:space="preserve"> продукции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</w:t>
            </w:r>
            <w:r>
              <w:rPr>
                <w:sz w:val="18"/>
              </w:rPr>
              <w:br/>
              <w:t xml:space="preserve">материала на </w:t>
            </w:r>
            <w:proofErr w:type="spellStart"/>
            <w:r>
              <w:rPr>
                <w:sz w:val="18"/>
              </w:rPr>
              <w:t>нетоплив-ные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нужды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непосредст-венно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в качестве</w:t>
            </w:r>
            <w:r>
              <w:rPr>
                <w:sz w:val="18"/>
              </w:rPr>
              <w:br/>
              <w:t>топлива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потери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DC0478" w:rsidTr="00C9760B">
        <w:trPr>
          <w:cantSplit/>
          <w:trHeight w:val="1088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20" w:line="16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населе-нию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сторонним </w:t>
            </w:r>
            <w:proofErr w:type="spellStart"/>
            <w:proofErr w:type="gramStart"/>
            <w:r>
              <w:rPr>
                <w:sz w:val="18"/>
              </w:rPr>
              <w:t>организа-циям</w:t>
            </w:r>
            <w:proofErr w:type="spellEnd"/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trHeight w:val="18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Pr="00CD0378" w:rsidRDefault="00DC0478" w:rsidP="00B14DC1">
            <w:pPr>
              <w:spacing w:before="120" w:line="140" w:lineRule="exact"/>
              <w:ind w:right="-70"/>
              <w:rPr>
                <w:iCs/>
                <w:sz w:val="18"/>
              </w:rPr>
            </w:pPr>
            <w:r>
              <w:rPr>
                <w:sz w:val="18"/>
              </w:rPr>
              <w:t>Уголь и продукты переработки угля…….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865912" w:rsidTr="00D8120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5912" w:rsidRPr="00CD0378" w:rsidRDefault="00865912" w:rsidP="00B14DC1">
            <w:pPr>
              <w:spacing w:before="120" w:line="140" w:lineRule="exact"/>
              <w:ind w:right="-70"/>
              <w:rPr>
                <w:iCs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топл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tabs>
                <w:tab w:val="left" w:pos="411"/>
                <w:tab w:val="center" w:pos="497"/>
              </w:tabs>
              <w:spacing w:before="12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Pr="00CD0378" w:rsidRDefault="00DC0478" w:rsidP="00B14DC1">
            <w:pPr>
              <w:spacing w:before="120" w:line="140" w:lineRule="exact"/>
              <w:ind w:right="-70"/>
              <w:rPr>
                <w:iCs/>
                <w:sz w:val="18"/>
              </w:rPr>
            </w:pPr>
            <w:r>
              <w:rPr>
                <w:sz w:val="18"/>
              </w:rPr>
              <w:t>Из строки 1160 – бурые угли………........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Торф топливный фрезерный……..……..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влажн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Торф топливный кусковой……………..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влажн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 xml:space="preserve">Брикеты и </w:t>
            </w:r>
            <w:proofErr w:type="spellStart"/>
            <w:r>
              <w:rPr>
                <w:sz w:val="18"/>
              </w:rPr>
              <w:t>полубрикеты</w:t>
            </w:r>
            <w:proofErr w:type="spellEnd"/>
            <w:r>
              <w:rPr>
                <w:sz w:val="18"/>
              </w:rPr>
              <w:t xml:space="preserve"> торфяные…</w:t>
            </w:r>
            <w:r w:rsidR="00032EEC">
              <w:rPr>
                <w:sz w:val="18"/>
              </w:rPr>
              <w:t>………….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влажн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 xml:space="preserve">Кокс металлургический, </w:t>
            </w:r>
            <w:proofErr w:type="spellStart"/>
            <w:r>
              <w:rPr>
                <w:sz w:val="18"/>
              </w:rPr>
              <w:t>коксик</w:t>
            </w:r>
            <w:proofErr w:type="spellEnd"/>
            <w:r>
              <w:rPr>
                <w:sz w:val="18"/>
              </w:rPr>
              <w:t xml:space="preserve"> и коксовая мелочь……………….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DC0478" w:rsidRDefault="00C9760B" w:rsidP="00B14DC1">
            <w:pPr>
              <w:spacing w:before="120" w:line="140" w:lineRule="exact"/>
              <w:rPr>
                <w:sz w:val="18"/>
              </w:rPr>
            </w:pPr>
            <w:bookmarkStart w:id="0" w:name="_GoBack" w:colFirst="7" w:colLast="7"/>
            <w:r>
              <w:rPr>
                <w:sz w:val="18"/>
              </w:rPr>
              <w:t>Щепа топливная ……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плотн</w:t>
            </w:r>
            <w:proofErr w:type="spellEnd"/>
            <w:r>
              <w:rPr>
                <w:sz w:val="18"/>
              </w:rPr>
              <w:t xml:space="preserve"> 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bookmarkEnd w:id="0"/>
      <w:tr w:rsidR="00C9760B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>Дрова ………………..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плотн</w:t>
            </w:r>
            <w:proofErr w:type="spellEnd"/>
            <w:r>
              <w:rPr>
                <w:sz w:val="18"/>
              </w:rPr>
              <w:t xml:space="preserve"> м</w:t>
            </w:r>
            <w:r w:rsidR="0051168E">
              <w:rPr>
                <w:sz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C9760B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>Прочие виды топлива – всего.………………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4129" w:rsidRPr="00224129" w:rsidRDefault="00C9760B" w:rsidP="00224129">
            <w:pPr>
              <w:spacing w:before="120" w:line="140" w:lineRule="exact"/>
              <w:ind w:left="-70" w:right="-7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1700</w:t>
            </w:r>
            <w:r w:rsidR="00224129">
              <w:rPr>
                <w:sz w:val="18"/>
                <w:lang w:val="en-US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топл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306D25" w:rsidTr="00D8120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  <w:r>
              <w:rPr>
                <w:sz w:val="18"/>
              </w:rPr>
              <w:t>из них: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990884">
            <w:pPr>
              <w:spacing w:before="120" w:line="140" w:lineRule="exact"/>
              <w:ind w:right="-70" w:hanging="70"/>
              <w:jc w:val="center"/>
              <w:rPr>
                <w:sz w:val="18"/>
              </w:rPr>
            </w:pPr>
            <w:r>
              <w:rPr>
                <w:sz w:val="18"/>
              </w:rPr>
              <w:t>1710</w:t>
            </w:r>
            <w:r w:rsidR="00990884">
              <w:rPr>
                <w:sz w:val="18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</w:tr>
      <w:tr w:rsidR="00306D25" w:rsidTr="00306D25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306D25" w:rsidTr="00306D25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306D25" w:rsidTr="00306D25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</w:tbl>
    <w:p w:rsidR="000E7A29" w:rsidRDefault="000E7A29" w:rsidP="00180158">
      <w:pPr>
        <w:spacing w:line="200" w:lineRule="exact"/>
        <w:ind w:right="527"/>
        <w:jc w:val="both"/>
      </w:pPr>
    </w:p>
    <w:p w:rsidR="00DD1A87" w:rsidRPr="006036FB" w:rsidRDefault="00DD1A87" w:rsidP="00224129">
      <w:pPr>
        <w:tabs>
          <w:tab w:val="left" w:pos="567"/>
        </w:tabs>
        <w:spacing w:line="200" w:lineRule="exact"/>
        <w:ind w:firstLine="567"/>
        <w:jc w:val="both"/>
        <w:rPr>
          <w:iCs/>
        </w:rPr>
      </w:pPr>
      <w:r>
        <w:rPr>
          <w:vertAlign w:val="superscript"/>
        </w:rPr>
        <w:t xml:space="preserve">    </w:t>
      </w:r>
      <w:r w:rsidRPr="00CD0378">
        <w:rPr>
          <w:bCs/>
          <w:iCs/>
        </w:rPr>
        <w:t>Примечание</w:t>
      </w:r>
      <w:r w:rsidRPr="00CD0378">
        <w:rPr>
          <w:b/>
          <w:bCs/>
          <w:iCs/>
        </w:rPr>
        <w:t>.</w:t>
      </w:r>
      <w:r>
        <w:rPr>
          <w:i/>
          <w:iCs/>
        </w:rPr>
        <w:t xml:space="preserve"> </w:t>
      </w:r>
      <w:r w:rsidRPr="00CD0378">
        <w:rPr>
          <w:iCs/>
        </w:rPr>
        <w:t>Данные отчета заполняются в целых числах</w:t>
      </w:r>
      <w:r w:rsidR="006036FB">
        <w:rPr>
          <w:iCs/>
        </w:rPr>
        <w:t>.</w:t>
      </w:r>
    </w:p>
    <w:p w:rsidR="00DD1A87" w:rsidRDefault="00DD1A87" w:rsidP="00DD1A87">
      <w:pPr>
        <w:ind w:left="426" w:firstLine="294"/>
        <w:rPr>
          <w:sz w:val="18"/>
          <w:szCs w:val="18"/>
        </w:rPr>
      </w:pPr>
    </w:p>
    <w:tbl>
      <w:tblPr>
        <w:tblW w:w="14702" w:type="dxa"/>
        <w:tblInd w:w="-34" w:type="dxa"/>
        <w:tblLayout w:type="fixed"/>
        <w:tblLook w:val="0000"/>
      </w:tblPr>
      <w:tblGrid>
        <w:gridCol w:w="4175"/>
        <w:gridCol w:w="1225"/>
        <w:gridCol w:w="799"/>
        <w:gridCol w:w="211"/>
        <w:gridCol w:w="3475"/>
        <w:gridCol w:w="211"/>
        <w:gridCol w:w="188"/>
        <w:gridCol w:w="211"/>
        <w:gridCol w:w="3996"/>
        <w:gridCol w:w="211"/>
      </w:tblGrid>
      <w:tr w:rsidR="00014A77" w:rsidRPr="00070635" w:rsidTr="00014A77">
        <w:trPr>
          <w:gridAfter w:val="1"/>
          <w:wAfter w:w="211" w:type="dxa"/>
          <w:cantSplit/>
        </w:trPr>
        <w:tc>
          <w:tcPr>
            <w:tcW w:w="5400" w:type="dxa"/>
            <w:gridSpan w:val="2"/>
          </w:tcPr>
          <w:p w:rsidR="00014A77" w:rsidRPr="00070635" w:rsidRDefault="00014A77" w:rsidP="00002A95">
            <w:pPr>
              <w:spacing w:line="180" w:lineRule="exact"/>
              <w:rPr>
                <w:sz w:val="18"/>
                <w:szCs w:val="18"/>
              </w:rPr>
            </w:pPr>
            <w:r w:rsidRPr="00903873">
              <w:rPr>
                <w:sz w:val="18"/>
                <w:szCs w:val="18"/>
              </w:rPr>
              <w:t xml:space="preserve">Лицо, ответственное за составление </w:t>
            </w:r>
            <w:r w:rsidRPr="00903873">
              <w:rPr>
                <w:sz w:val="18"/>
                <w:szCs w:val="18"/>
              </w:rPr>
              <w:br/>
              <w:t>и представление первичных статистических данных</w:t>
            </w:r>
            <w:r w:rsidRPr="00070635">
              <w:rPr>
                <w:sz w:val="18"/>
                <w:szCs w:val="18"/>
              </w:rPr>
              <w:t xml:space="preserve"> _________________________________________</w:t>
            </w:r>
          </w:p>
          <w:p w:rsidR="00014A77" w:rsidRPr="00070635" w:rsidRDefault="00014A77" w:rsidP="00002A95">
            <w:pPr>
              <w:spacing w:line="180" w:lineRule="exact"/>
              <w:rPr>
                <w:sz w:val="18"/>
                <w:szCs w:val="18"/>
                <w:lang w:val="be-BY"/>
              </w:rPr>
            </w:pPr>
            <w:r w:rsidRPr="00070635">
              <w:rPr>
                <w:sz w:val="18"/>
                <w:szCs w:val="18"/>
              </w:rPr>
              <w:t xml:space="preserve">                                                    </w:t>
            </w:r>
            <w:r w:rsidRPr="00070635">
              <w:rPr>
                <w:sz w:val="18"/>
                <w:szCs w:val="18"/>
                <w:lang w:val="be-BY"/>
              </w:rPr>
              <w:t>(должность)</w:t>
            </w:r>
          </w:p>
        </w:tc>
        <w:tc>
          <w:tcPr>
            <w:tcW w:w="799" w:type="dxa"/>
          </w:tcPr>
          <w:p w:rsidR="00014A77" w:rsidRPr="00070635" w:rsidRDefault="00014A77" w:rsidP="00002A95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070635">
              <w:rPr>
                <w:sz w:val="18"/>
                <w:szCs w:val="18"/>
              </w:rPr>
              <w:t>________________________________</w:t>
            </w: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70635">
              <w:rPr>
                <w:sz w:val="18"/>
                <w:szCs w:val="18"/>
              </w:rPr>
              <w:t>(подпись)</w:t>
            </w:r>
          </w:p>
        </w:tc>
        <w:tc>
          <w:tcPr>
            <w:tcW w:w="399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207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70635">
              <w:rPr>
                <w:sz w:val="18"/>
                <w:szCs w:val="18"/>
              </w:rPr>
              <w:t>_______________________________________</w:t>
            </w: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70635">
              <w:rPr>
                <w:sz w:val="18"/>
                <w:szCs w:val="18"/>
              </w:rPr>
              <w:t>(инициалы, фамилия)</w:t>
            </w:r>
          </w:p>
        </w:tc>
      </w:tr>
      <w:tr w:rsidR="00014A77" w:rsidRPr="00070635" w:rsidTr="00014A77">
        <w:trPr>
          <w:cantSplit/>
        </w:trPr>
        <w:tc>
          <w:tcPr>
            <w:tcW w:w="4175" w:type="dxa"/>
          </w:tcPr>
          <w:p w:rsidR="00014A77" w:rsidRPr="00070635" w:rsidRDefault="00014A77" w:rsidP="00002A95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3"/>
          </w:tcPr>
          <w:p w:rsidR="00014A77" w:rsidRPr="00070635" w:rsidRDefault="00014A77" w:rsidP="00002A95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207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D1A87" w:rsidRPr="00FF62E3" w:rsidRDefault="00DD1A87" w:rsidP="00224129">
      <w:pPr>
        <w:spacing w:line="180" w:lineRule="exact"/>
        <w:ind w:left="1134"/>
        <w:rPr>
          <w:sz w:val="18"/>
          <w:szCs w:val="18"/>
        </w:rPr>
      </w:pPr>
    </w:p>
    <w:tbl>
      <w:tblPr>
        <w:tblW w:w="14175" w:type="dxa"/>
        <w:tblInd w:w="-34" w:type="dxa"/>
        <w:tblLook w:val="0000"/>
      </w:tblPr>
      <w:tblGrid>
        <w:gridCol w:w="7015"/>
        <w:gridCol w:w="1399"/>
        <w:gridCol w:w="5761"/>
      </w:tblGrid>
      <w:tr w:rsidR="00DD1A87" w:rsidRPr="00FF62E3" w:rsidTr="00224129">
        <w:tc>
          <w:tcPr>
            <w:tcW w:w="7015" w:type="dxa"/>
          </w:tcPr>
          <w:p w:rsidR="00DD1A87" w:rsidRPr="0094698E" w:rsidRDefault="00DD1A87" w:rsidP="00224129">
            <w:pPr>
              <w:spacing w:before="40" w:line="180" w:lineRule="exact"/>
              <w:rPr>
                <w:sz w:val="18"/>
                <w:szCs w:val="18"/>
              </w:rPr>
            </w:pPr>
            <w:r w:rsidRPr="0094698E">
              <w:rPr>
                <w:sz w:val="18"/>
                <w:szCs w:val="18"/>
              </w:rPr>
              <w:t>__________________________________________</w:t>
            </w:r>
            <w:r w:rsidR="00224129" w:rsidRPr="0094698E">
              <w:rPr>
                <w:sz w:val="18"/>
                <w:szCs w:val="18"/>
              </w:rPr>
              <w:t>___</w:t>
            </w:r>
            <w:r w:rsidRPr="0094698E">
              <w:rPr>
                <w:sz w:val="18"/>
                <w:szCs w:val="18"/>
              </w:rPr>
              <w:t>___</w:t>
            </w:r>
          </w:p>
          <w:p w:rsidR="00DD1A87" w:rsidRPr="0094698E" w:rsidRDefault="00DD1A87" w:rsidP="0064501F">
            <w:pPr>
              <w:spacing w:before="40" w:line="180" w:lineRule="exact"/>
              <w:rPr>
                <w:sz w:val="18"/>
                <w:szCs w:val="18"/>
              </w:rPr>
            </w:pPr>
            <w:r w:rsidRPr="0094698E">
              <w:rPr>
                <w:sz w:val="18"/>
                <w:szCs w:val="18"/>
              </w:rPr>
              <w:t>(</w:t>
            </w:r>
            <w:r w:rsidR="0064501F" w:rsidRPr="0094698E">
              <w:rPr>
                <w:sz w:val="18"/>
                <w:szCs w:val="18"/>
              </w:rPr>
              <w:t>к</w:t>
            </w:r>
            <w:r w:rsidRPr="0094698E">
              <w:rPr>
                <w:sz w:val="18"/>
                <w:szCs w:val="18"/>
              </w:rPr>
              <w:t>онтактн</w:t>
            </w:r>
            <w:r w:rsidR="0064501F" w:rsidRPr="0094698E">
              <w:rPr>
                <w:sz w:val="18"/>
                <w:szCs w:val="18"/>
              </w:rPr>
              <w:t>ый</w:t>
            </w:r>
            <w:r w:rsidR="00224129" w:rsidRPr="0094698E">
              <w:rPr>
                <w:sz w:val="18"/>
                <w:szCs w:val="18"/>
              </w:rPr>
              <w:t xml:space="preserve"> </w:t>
            </w:r>
            <w:r w:rsidRPr="0094698E">
              <w:rPr>
                <w:sz w:val="18"/>
                <w:szCs w:val="18"/>
              </w:rPr>
              <w:t>номер телефона, адрес электронной почты)</w:t>
            </w:r>
          </w:p>
        </w:tc>
        <w:tc>
          <w:tcPr>
            <w:tcW w:w="1399" w:type="dxa"/>
          </w:tcPr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761" w:type="dxa"/>
          </w:tcPr>
          <w:p w:rsidR="00DD1A87" w:rsidRPr="00FF62E3" w:rsidRDefault="00DD1A87" w:rsidP="00224129">
            <w:pPr>
              <w:spacing w:before="120" w:line="180" w:lineRule="exact"/>
              <w:rPr>
                <w:sz w:val="18"/>
                <w:szCs w:val="18"/>
              </w:rPr>
            </w:pPr>
            <w:r w:rsidRPr="00FF62E3">
              <w:rPr>
                <w:sz w:val="18"/>
                <w:szCs w:val="18"/>
              </w:rPr>
              <w:t>«_____» _________________________ 20 ___г.</w:t>
            </w:r>
          </w:p>
          <w:p w:rsidR="00DD1A87" w:rsidRPr="00FF62E3" w:rsidRDefault="00224129" w:rsidP="00224129">
            <w:pPr>
              <w:spacing w:before="60" w:line="180" w:lineRule="exact"/>
              <w:rPr>
                <w:sz w:val="18"/>
                <w:szCs w:val="18"/>
              </w:rPr>
            </w:pPr>
            <w:r w:rsidRPr="00224129">
              <w:rPr>
                <w:sz w:val="18"/>
                <w:szCs w:val="18"/>
              </w:rPr>
              <w:t xml:space="preserve">            </w:t>
            </w:r>
            <w:r w:rsidR="00DD1A87" w:rsidRPr="00FF62E3">
              <w:rPr>
                <w:sz w:val="18"/>
                <w:szCs w:val="18"/>
              </w:rPr>
              <w:t xml:space="preserve">(дата составления государственной </w:t>
            </w:r>
            <w:r w:rsidR="00DD1A87" w:rsidRPr="00FF62E3">
              <w:rPr>
                <w:sz w:val="18"/>
                <w:szCs w:val="18"/>
              </w:rPr>
              <w:br/>
            </w:r>
            <w:r w:rsidRPr="00476A79">
              <w:rPr>
                <w:sz w:val="18"/>
                <w:szCs w:val="18"/>
              </w:rPr>
              <w:t xml:space="preserve">                    </w:t>
            </w:r>
            <w:r w:rsidR="00DD1A87" w:rsidRPr="00FF62E3">
              <w:rPr>
                <w:sz w:val="18"/>
                <w:szCs w:val="18"/>
              </w:rPr>
              <w:t>статистической отчетности)</w:t>
            </w:r>
          </w:p>
        </w:tc>
      </w:tr>
    </w:tbl>
    <w:p w:rsidR="00DD1A87" w:rsidRDefault="00DD1A87" w:rsidP="00032EEC">
      <w:pPr>
        <w:spacing w:line="200" w:lineRule="exact"/>
        <w:jc w:val="both"/>
        <w:rPr>
          <w:vertAlign w:val="superscript"/>
        </w:rPr>
      </w:pPr>
      <w:r>
        <w:rPr>
          <w:vertAlign w:val="superscript"/>
        </w:rPr>
        <w:t>_______________________________</w:t>
      </w:r>
    </w:p>
    <w:p w:rsidR="00990884" w:rsidRDefault="00DD1A87" w:rsidP="00476A79">
      <w:pPr>
        <w:spacing w:line="140" w:lineRule="exact"/>
        <w:ind w:right="454" w:firstLine="709"/>
        <w:jc w:val="both"/>
        <w:rPr>
          <w:sz w:val="16"/>
        </w:rPr>
      </w:pPr>
      <w:r>
        <w:rPr>
          <w:sz w:val="16"/>
        </w:rPr>
        <w:t xml:space="preserve">* По строке 1700 отражаются данные об остатках, поступлении и расходе прочих видов топлива, не приведенные по строкам с 1001 по 1690. </w:t>
      </w:r>
    </w:p>
    <w:p w:rsidR="00DD1A87" w:rsidRDefault="00990884" w:rsidP="00EB556C">
      <w:pPr>
        <w:spacing w:line="140" w:lineRule="exact"/>
        <w:ind w:right="454" w:firstLine="709"/>
        <w:jc w:val="both"/>
        <w:rPr>
          <w:sz w:val="16"/>
        </w:rPr>
      </w:pPr>
      <w:r>
        <w:rPr>
          <w:sz w:val="16"/>
        </w:rPr>
        <w:t>**</w:t>
      </w:r>
      <w:r w:rsidR="00573AB5" w:rsidRPr="00573AB5">
        <w:rPr>
          <w:sz w:val="16"/>
        </w:rPr>
        <w:t xml:space="preserve"> </w:t>
      </w:r>
      <w:r w:rsidR="00573AB5">
        <w:rPr>
          <w:sz w:val="16"/>
        </w:rPr>
        <w:t>В свободных строках, относящихся</w:t>
      </w:r>
      <w:r w:rsidR="00573AB5" w:rsidRPr="00476A79">
        <w:rPr>
          <w:sz w:val="16"/>
        </w:rPr>
        <w:t xml:space="preserve"> </w:t>
      </w:r>
      <w:r w:rsidR="00573AB5">
        <w:rPr>
          <w:sz w:val="16"/>
        </w:rPr>
        <w:t xml:space="preserve">к строке 1710, приводится </w:t>
      </w:r>
      <w:r w:rsidR="00DD1A87">
        <w:rPr>
          <w:sz w:val="16"/>
        </w:rPr>
        <w:t xml:space="preserve"> расшифровк</w:t>
      </w:r>
      <w:r w:rsidR="00573AB5">
        <w:rPr>
          <w:sz w:val="16"/>
        </w:rPr>
        <w:t xml:space="preserve">а данных о прочих видах топлива </w:t>
      </w:r>
      <w:r w:rsidR="00DD1A87">
        <w:rPr>
          <w:sz w:val="16"/>
        </w:rPr>
        <w:t xml:space="preserve"> </w:t>
      </w:r>
      <w:r w:rsidR="00476A79">
        <w:rPr>
          <w:sz w:val="16"/>
        </w:rPr>
        <w:t xml:space="preserve">по видам топлива и отходов в соответствии с перечнем согласно приложению к Указаниям по заполнению настоящей формы. </w:t>
      </w:r>
      <w:r w:rsidR="00EB556C">
        <w:rPr>
          <w:sz w:val="16"/>
        </w:rPr>
        <w:t>Данные о видах топлива, не перечисленных в приложении  к Указаниям по заполнению настоящей формы, отражаются только по строке 1700.</w:t>
      </w:r>
    </w:p>
    <w:p w:rsidR="005562FD" w:rsidRDefault="005562FD" w:rsidP="00EB556C">
      <w:pPr>
        <w:spacing w:line="140" w:lineRule="exact"/>
        <w:ind w:right="454" w:firstLine="709"/>
        <w:jc w:val="both"/>
        <w:rPr>
          <w:sz w:val="16"/>
        </w:rPr>
        <w:sectPr w:rsidR="005562FD" w:rsidSect="00EB556C">
          <w:headerReference w:type="default" r:id="rId8"/>
          <w:type w:val="nextColumn"/>
          <w:pgSz w:w="16840" w:h="11907" w:orient="landscape" w:code="9"/>
          <w:pgMar w:top="426" w:right="567" w:bottom="284" w:left="567" w:header="284" w:footer="57" w:gutter="0"/>
          <w:cols w:space="720"/>
          <w:titlePg/>
        </w:sectPr>
      </w:pPr>
    </w:p>
    <w:p w:rsidR="005562FD" w:rsidRPr="002928D6" w:rsidRDefault="005562FD" w:rsidP="005562FD">
      <w:pPr>
        <w:tabs>
          <w:tab w:val="left" w:pos="6804"/>
        </w:tabs>
        <w:ind w:left="5670"/>
        <w:jc w:val="both"/>
        <w:rPr>
          <w:sz w:val="30"/>
          <w:szCs w:val="30"/>
        </w:rPr>
      </w:pPr>
    </w:p>
    <w:tbl>
      <w:tblPr>
        <w:tblW w:w="0" w:type="auto"/>
        <w:tblLook w:val="0000"/>
      </w:tblPr>
      <w:tblGrid>
        <w:gridCol w:w="4503"/>
      </w:tblGrid>
      <w:tr w:rsidR="005562FD" w:rsidRPr="002928D6" w:rsidTr="009B4E18">
        <w:tc>
          <w:tcPr>
            <w:tcW w:w="4503" w:type="dxa"/>
          </w:tcPr>
          <w:p w:rsidR="005562FD" w:rsidRPr="002928D6" w:rsidRDefault="005562FD" w:rsidP="005562FD">
            <w:pPr>
              <w:pStyle w:val="1"/>
              <w:jc w:val="both"/>
              <w:rPr>
                <w:caps/>
                <w:sz w:val="30"/>
                <w:szCs w:val="30"/>
              </w:rPr>
            </w:pPr>
            <w:r w:rsidRPr="002928D6">
              <w:rPr>
                <w:caps/>
                <w:sz w:val="30"/>
                <w:szCs w:val="30"/>
              </w:rPr>
              <w:t>УКАЗАНИЯ</w:t>
            </w:r>
          </w:p>
        </w:tc>
      </w:tr>
      <w:tr w:rsidR="005562FD" w:rsidRPr="002928D6" w:rsidTr="009B4E18">
        <w:tc>
          <w:tcPr>
            <w:tcW w:w="4503" w:type="dxa"/>
          </w:tcPr>
          <w:p w:rsidR="005562FD" w:rsidRPr="002928D6" w:rsidRDefault="005562FD" w:rsidP="005562FD">
            <w:pPr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по заполнению формы государственной статистической отчетности 4-тэк (топливо) «Отчет об остатках, поступлении и расходе топлива»</w:t>
            </w:r>
          </w:p>
        </w:tc>
      </w:tr>
    </w:tbl>
    <w:p w:rsidR="005562FD" w:rsidRPr="002928D6" w:rsidRDefault="005562FD" w:rsidP="006A5D74">
      <w:pPr>
        <w:pStyle w:val="aa"/>
        <w:ind w:left="0"/>
        <w:jc w:val="both"/>
        <w:rPr>
          <w:sz w:val="30"/>
          <w:szCs w:val="30"/>
        </w:rPr>
      </w:pP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</w:p>
    <w:p w:rsidR="005562FD" w:rsidRPr="002928D6" w:rsidRDefault="005562FD" w:rsidP="005562FD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1. Государственную статистическую отчетность по форме </w:t>
      </w:r>
      <w:r w:rsidRPr="002928D6">
        <w:rPr>
          <w:sz w:val="30"/>
          <w:szCs w:val="30"/>
        </w:rPr>
        <w:br/>
        <w:t>4-тэк (топливо) «Отчет об остатках, поступлении и расходе топлива» (далее – отчет) представляют: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1.1. юридические лица со средней численностью работников за календарный год 16 человек и более: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подчиненные (входящие в состав) государственным органам (организациям), а также акции (доли в уставных фондах) которых находятся в государственной собственности и переданы в управление государственным органам (организациям), потребляющие и (или) реализующие населению топливо, их обособленные подразделения;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без ведомственной подчиненности, реализующие населению нефтепродукты, включая газ сжиженный, их обособленные подразделения, имеющие отдельный баланс;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1.2. коммерческие организации без ведомственной подчиненности со средней численностью работников за календарный год более 100 человек, потребляющие и (или) реализующие населению топливо, их обособленные подразделения</w:t>
      </w:r>
      <w:r w:rsidRPr="002928D6">
        <w:rPr>
          <w:strike/>
          <w:sz w:val="30"/>
          <w:szCs w:val="30"/>
        </w:rPr>
        <w:t>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1.3. структурные подразделения районных, городских (городов областного подчинения), Минского городского исполнительных комитетов, реализующих государственную политику в области образования, здравоохранения, культуры;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1.4. Государственный пограничный комитет – агрегированные первичные статистические данные по республике по системе органов пограничной службы;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1.5. Министерство обороны – агрегированные первичные статистические данные по республике об остатках, поступлении и расходе бензинов автомобильных, керосинов и топлива дизельного по органам военного управления, соединениям и воинским частям Вооруженных Сил, транспортным войскам, военным учебным заведениям, военным комиссариатам и организациям Вооруженных Сил.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</w:t>
      </w:r>
      <w:r w:rsidRPr="002928D6">
        <w:rPr>
          <w:sz w:val="30"/>
          <w:szCs w:val="30"/>
          <w:vertAlign w:val="superscript"/>
        </w:rPr>
        <w:t>1</w:t>
      </w:r>
      <w:r w:rsidRPr="002928D6">
        <w:rPr>
          <w:sz w:val="30"/>
          <w:szCs w:val="30"/>
        </w:rPr>
        <w:t>. Отчет не представляют: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юридические лица, основным видом экономической деятельности  которых является финансовая и страховая деятельность;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lastRenderedPageBreak/>
        <w:t>крестьянские (фермерские) хозяйства.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2. Юридические лица, их обособленные подразделения (далее, если не определено иное, – организации), составляют отчет, включая данные по входящим в их структуру подразделениям</w:t>
      </w:r>
      <w:r w:rsidRPr="002928D6">
        <w:rPr>
          <w:strike/>
          <w:sz w:val="30"/>
          <w:szCs w:val="30"/>
        </w:rPr>
        <w:t>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Структурные подразделения районных, городских (городов областного подчинения), Минского городского исполнительных комитетов, реализующие государственную политику в области образования, здравоохранения и культуры, составляют отчет с включением данных по подчиненным им организациям соответственно образования, здравоохранения и культуры.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3.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Pr="002928D6">
          <w:rPr>
            <w:sz w:val="30"/>
            <w:szCs w:val="30"/>
          </w:rPr>
          <w:t>http://www.belstat.gov.by</w:t>
        </w:r>
      </w:hyperlink>
      <w:r w:rsidRPr="002928D6">
        <w:rPr>
          <w:sz w:val="30"/>
          <w:szCs w:val="30"/>
        </w:rPr>
        <w:t>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4. Отчет составляется ежеквартально нарастающим итогом с начала года на основании данных первичных учетных и иных документов (товарных и товарно-транспортных накладных, отчетов о движении топлива и горюче-смазочных материалов, актов и ведомостей учета остатков материалов на складе и других) (далее – учетные документы).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В отчете отражаются данные только о том топливе (включая </w:t>
      </w:r>
      <w:proofErr w:type="spellStart"/>
      <w:r w:rsidRPr="002928D6">
        <w:rPr>
          <w:sz w:val="30"/>
          <w:szCs w:val="30"/>
        </w:rPr>
        <w:t>неотфактурованное</w:t>
      </w:r>
      <w:proofErr w:type="spellEnd"/>
      <w:r w:rsidRPr="002928D6">
        <w:rPr>
          <w:sz w:val="30"/>
          <w:szCs w:val="30"/>
        </w:rPr>
        <w:t xml:space="preserve">), которое </w:t>
      </w:r>
      <w:proofErr w:type="gramStart"/>
      <w:r w:rsidRPr="002928D6">
        <w:rPr>
          <w:sz w:val="30"/>
          <w:szCs w:val="30"/>
        </w:rPr>
        <w:t>поступило в организацию и было</w:t>
      </w:r>
      <w:proofErr w:type="gramEnd"/>
      <w:r w:rsidRPr="002928D6">
        <w:rPr>
          <w:sz w:val="30"/>
          <w:szCs w:val="30"/>
        </w:rPr>
        <w:t xml:space="preserve"> оприходовано по учетным документам до ноля часов 1 числа</w:t>
      </w:r>
      <w:r w:rsidRPr="002928D6">
        <w:rPr>
          <w:b/>
          <w:bCs/>
          <w:sz w:val="30"/>
          <w:szCs w:val="30"/>
        </w:rPr>
        <w:t xml:space="preserve"> </w:t>
      </w:r>
      <w:r w:rsidRPr="002928D6">
        <w:rPr>
          <w:sz w:val="30"/>
          <w:szCs w:val="30"/>
        </w:rPr>
        <w:t xml:space="preserve">месяца, следующего за отчетным периодом.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Организации, входящие в состав государственного производственного объединения по топливу и газификации «</w:t>
      </w:r>
      <w:proofErr w:type="spellStart"/>
      <w:r w:rsidRPr="002928D6">
        <w:rPr>
          <w:sz w:val="30"/>
          <w:szCs w:val="30"/>
        </w:rPr>
        <w:t>Белтопгаз</w:t>
      </w:r>
      <w:proofErr w:type="spellEnd"/>
      <w:r w:rsidRPr="002928D6">
        <w:rPr>
          <w:sz w:val="30"/>
          <w:szCs w:val="30"/>
        </w:rPr>
        <w:t>» и государственного производственного объединения электроэнергетики «</w:t>
      </w:r>
      <w:proofErr w:type="spellStart"/>
      <w:r w:rsidRPr="002928D6">
        <w:rPr>
          <w:sz w:val="30"/>
          <w:szCs w:val="30"/>
        </w:rPr>
        <w:t>Белэнерго</w:t>
      </w:r>
      <w:proofErr w:type="spellEnd"/>
      <w:r w:rsidRPr="002928D6">
        <w:rPr>
          <w:sz w:val="30"/>
          <w:szCs w:val="30"/>
        </w:rPr>
        <w:t>», отражают данные технического учета расхода природного газа, поступившего до 9</w:t>
      </w:r>
      <w:r w:rsidRPr="002928D6">
        <w:rPr>
          <w:sz w:val="30"/>
          <w:szCs w:val="30"/>
          <w:vertAlign w:val="superscript"/>
        </w:rPr>
        <w:t xml:space="preserve"> </w:t>
      </w:r>
      <w:r w:rsidRPr="002928D6">
        <w:rPr>
          <w:sz w:val="30"/>
          <w:szCs w:val="30"/>
        </w:rPr>
        <w:t>часов 1 числа месяца, следующего за отчетным периодом.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5. В отчете отражаются данные </w:t>
      </w:r>
      <w:proofErr w:type="gramStart"/>
      <w:r w:rsidRPr="002928D6">
        <w:rPr>
          <w:sz w:val="30"/>
          <w:szCs w:val="30"/>
        </w:rPr>
        <w:t>о</w:t>
      </w:r>
      <w:proofErr w:type="gramEnd"/>
      <w:r w:rsidRPr="002928D6">
        <w:rPr>
          <w:sz w:val="30"/>
          <w:szCs w:val="30"/>
        </w:rPr>
        <w:t xml:space="preserve"> всех видах топлива, которое числилось по учетным документам организации в остатках на начало и конец отчетного периода, поступило (включая заимствованное у других организаций и разбронированное из государственного резерва) и израсходовано в отчетном периоде на все нужды организации (включая </w:t>
      </w:r>
      <w:proofErr w:type="spellStart"/>
      <w:r w:rsidRPr="002928D6">
        <w:rPr>
          <w:sz w:val="30"/>
          <w:szCs w:val="30"/>
        </w:rPr>
        <w:t>нетопливные</w:t>
      </w:r>
      <w:proofErr w:type="spellEnd"/>
      <w:r w:rsidRPr="002928D6">
        <w:rPr>
          <w:sz w:val="30"/>
          <w:szCs w:val="30"/>
        </w:rPr>
        <w:t xml:space="preserve"> нужды, например в качестве сырья и материалов, и потери), а также было отпущено (продано) населению.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В случаях поставки нефти и нефтепродуктов для переработки на давальческих условиях (далее – давальческое сырье) данные об остатках, поступлении и расходе давальческого сырья отражаются только в отчете нефтеперерабатывающей организации.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6. Расход топлива на работу сданных в аренду автомобильных транспортных средств, котельных, электростанций, прочих </w:t>
      </w:r>
      <w:proofErr w:type="spellStart"/>
      <w:r w:rsidRPr="002928D6">
        <w:rPr>
          <w:sz w:val="30"/>
          <w:szCs w:val="30"/>
        </w:rPr>
        <w:lastRenderedPageBreak/>
        <w:t>топливопотребляющих</w:t>
      </w:r>
      <w:proofErr w:type="spellEnd"/>
      <w:r w:rsidRPr="002928D6">
        <w:rPr>
          <w:sz w:val="30"/>
          <w:szCs w:val="30"/>
        </w:rPr>
        <w:t xml:space="preserve"> установок отражается в отчете организации-арендатора.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7. Организации, осуществляющие торговую деятельность, отражают в отчете данные о движении того количества топлива, которое предназначено для их собственных нужд и которое реализовано (отпущено) населению.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8. Организации-потребители топлива, являющиеся одновременно его</w:t>
      </w:r>
      <w:r w:rsidRPr="002928D6">
        <w:rPr>
          <w:i/>
          <w:sz w:val="30"/>
          <w:szCs w:val="30"/>
        </w:rPr>
        <w:t xml:space="preserve"> </w:t>
      </w:r>
      <w:r w:rsidRPr="002928D6">
        <w:rPr>
          <w:sz w:val="30"/>
          <w:szCs w:val="30"/>
        </w:rPr>
        <w:t xml:space="preserve">производителями (нефтедобывающие и нефтеперерабатывающие, торфодобывающие и </w:t>
      </w:r>
      <w:proofErr w:type="spellStart"/>
      <w:r w:rsidRPr="002928D6">
        <w:rPr>
          <w:sz w:val="30"/>
          <w:szCs w:val="30"/>
        </w:rPr>
        <w:t>торфоперерабатывающие</w:t>
      </w:r>
      <w:proofErr w:type="spellEnd"/>
      <w:r w:rsidRPr="002928D6">
        <w:rPr>
          <w:sz w:val="30"/>
          <w:szCs w:val="30"/>
        </w:rPr>
        <w:t xml:space="preserve"> организации, юридические лица, ведущие лесное хозяйство, и другие), отражают в отчете данные о движении только того количества топлива собственного производства (добычи), которое предназначено для их собственных производственных нужд, а также о количестве топлива, реализованного (отпущенного) населению.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В отчете не отражаются данные о топливе собственного производства, предназначенном для последующей реализации потребителям, за исключением топлива, реализованного (отпущенного) населению.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Юридические лица, ведущие лесное хозяйство, осуществляющие отпуск древесины на корню, включают в отчет данные о количестве дров, в том числе дровяной древесины и </w:t>
      </w:r>
      <w:proofErr w:type="spellStart"/>
      <w:r w:rsidRPr="002928D6">
        <w:rPr>
          <w:sz w:val="30"/>
          <w:szCs w:val="30"/>
        </w:rPr>
        <w:t>ликвида</w:t>
      </w:r>
      <w:proofErr w:type="spellEnd"/>
      <w:r w:rsidRPr="002928D6">
        <w:rPr>
          <w:sz w:val="30"/>
          <w:szCs w:val="30"/>
        </w:rPr>
        <w:t xml:space="preserve"> из кроны, самостоятельно заготовленных населением по выданным лесорубочным билетам, ордерам.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8</w:t>
      </w:r>
      <w:r w:rsidRPr="002928D6">
        <w:rPr>
          <w:sz w:val="30"/>
          <w:szCs w:val="30"/>
          <w:vertAlign w:val="superscript"/>
        </w:rPr>
        <w:t>1</w:t>
      </w:r>
      <w:r w:rsidRPr="002928D6">
        <w:rPr>
          <w:sz w:val="30"/>
          <w:szCs w:val="30"/>
        </w:rPr>
        <w:t>. Организации, осуществляющие обеспечение населения твердыми видами топлива по фиксированным розничным ценам, в отчете отражают движение всего топлива, числящегося на их счетах.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9. Данные о расходе отдельных видов топлива должны быть приведены к тем единицам измерения, которые указаны в бланке формы.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При пересчете данных о расходе отдельных видов топлива </w:t>
      </w:r>
      <w:r w:rsidRPr="002928D6">
        <w:rPr>
          <w:sz w:val="30"/>
          <w:szCs w:val="30"/>
        </w:rPr>
        <w:br/>
        <w:t xml:space="preserve">в тонны условного топлива, а также торфа и </w:t>
      </w:r>
      <w:proofErr w:type="gramStart"/>
      <w:r w:rsidRPr="002928D6">
        <w:rPr>
          <w:sz w:val="30"/>
          <w:szCs w:val="30"/>
        </w:rPr>
        <w:t>брикетов</w:t>
      </w:r>
      <w:proofErr w:type="gramEnd"/>
      <w:r w:rsidRPr="002928D6">
        <w:rPr>
          <w:sz w:val="30"/>
          <w:szCs w:val="30"/>
        </w:rPr>
        <w:t xml:space="preserve"> топливных в натуральном выражении на условную влажность; дров для отопления </w:t>
      </w:r>
      <w:r w:rsidRPr="002928D6">
        <w:rPr>
          <w:sz w:val="30"/>
          <w:szCs w:val="30"/>
        </w:rPr>
        <w:br/>
        <w:t xml:space="preserve">и топливной щепы в плотные кубические метры; бензина авиационного </w:t>
      </w:r>
      <w:r w:rsidRPr="002928D6">
        <w:rPr>
          <w:sz w:val="30"/>
          <w:szCs w:val="30"/>
        </w:rPr>
        <w:br/>
        <w:t xml:space="preserve">и автомобильного, керосина, дизельного и </w:t>
      </w:r>
      <w:proofErr w:type="spellStart"/>
      <w:r w:rsidRPr="002928D6">
        <w:rPr>
          <w:sz w:val="30"/>
          <w:szCs w:val="30"/>
        </w:rPr>
        <w:t>биодизельного</w:t>
      </w:r>
      <w:proofErr w:type="spellEnd"/>
      <w:r w:rsidRPr="002928D6">
        <w:rPr>
          <w:sz w:val="30"/>
          <w:szCs w:val="30"/>
        </w:rPr>
        <w:t xml:space="preserve"> топлива в тонны; кокса и коксовой мелочи на сухой вес необходимо руководствоваться Указаниями по заполнению в формах государственных статистических наблюдений статистических показателей о расходе топлива в условных единицах измерения, утвержденными постановлением Национального статистического комитета Республики Беларусь от 29 июля </w:t>
      </w:r>
      <w:smartTag w:uri="urn:schemas-microsoft-com:office:smarttags" w:element="metricconverter">
        <w:smartTagPr>
          <w:attr w:name="ProductID" w:val="2009 г"/>
        </w:smartTagPr>
        <w:r w:rsidRPr="002928D6">
          <w:rPr>
            <w:sz w:val="30"/>
            <w:szCs w:val="30"/>
          </w:rPr>
          <w:t>2009 г</w:t>
        </w:r>
      </w:smartTag>
      <w:r w:rsidRPr="002928D6">
        <w:rPr>
          <w:sz w:val="30"/>
          <w:szCs w:val="30"/>
        </w:rPr>
        <w:t>. № 105.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10. Данные отчета заполняются в целых числах.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11. По строке 1010 отражаются данные о бензинах автомобильных за исключением специальных бензинов, полученных и использованных как растворители (бензин «Калоша», «Уайт-спирит» и других).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12. По строке 1020</w:t>
      </w:r>
      <w:r w:rsidRPr="002928D6">
        <w:rPr>
          <w:i/>
          <w:iCs/>
          <w:sz w:val="30"/>
          <w:szCs w:val="30"/>
        </w:rPr>
        <w:t xml:space="preserve"> </w:t>
      </w:r>
      <w:r w:rsidRPr="002928D6">
        <w:rPr>
          <w:sz w:val="30"/>
          <w:szCs w:val="30"/>
        </w:rPr>
        <w:t>отражаются данные обо всех видах керосина, включая керосин осветительный и топливо реактивное типа керосина.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lastRenderedPageBreak/>
        <w:t xml:space="preserve">13. По строке 1030 отражаются данные о топливе дизельном (дизельном летнем, дизельном зимнем и прочем) для автомобильного и железнодорожного транспорта, за исключением </w:t>
      </w:r>
      <w:proofErr w:type="spellStart"/>
      <w:r w:rsidRPr="002928D6">
        <w:rPr>
          <w:sz w:val="30"/>
          <w:szCs w:val="30"/>
        </w:rPr>
        <w:t>биодизельного</w:t>
      </w:r>
      <w:proofErr w:type="spellEnd"/>
      <w:r w:rsidRPr="002928D6">
        <w:rPr>
          <w:sz w:val="30"/>
          <w:szCs w:val="30"/>
        </w:rPr>
        <w:t xml:space="preserve"> топлива.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14. Из общего количества нефтепродуктов, отражаемых по строкам 1010 и 1030,</w:t>
      </w:r>
      <w:r w:rsidRPr="002928D6">
        <w:rPr>
          <w:i/>
          <w:iCs/>
          <w:sz w:val="30"/>
          <w:szCs w:val="30"/>
        </w:rPr>
        <w:t xml:space="preserve"> </w:t>
      </w:r>
      <w:r w:rsidRPr="002928D6">
        <w:rPr>
          <w:sz w:val="30"/>
          <w:szCs w:val="30"/>
        </w:rPr>
        <w:t xml:space="preserve">по строкам 1012 и 1032 в графе 7 отражается количество этих нефтепродуктов, израсходованных на работу автомобильных транспортных средств, включая заправку за рубежом.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15. По строке 1040 отражаются данные как о малосернистом </w:t>
      </w:r>
      <w:r w:rsidRPr="002928D6">
        <w:rPr>
          <w:sz w:val="30"/>
          <w:szCs w:val="30"/>
        </w:rPr>
        <w:br/>
        <w:t>(с содержанием серы не более 0,5%), так и о сернистом (с содержанием серы 1,2%) нефтяном топливе, предназначенном для коммунально-бытовых нужд и снабжения населения, а также для технологических целей, например, на сушку зерна.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16. По строке 1050 отражаются данные о малосернистом, сернистом и высокосернистом </w:t>
      </w:r>
      <w:proofErr w:type="gramStart"/>
      <w:r w:rsidRPr="002928D6">
        <w:rPr>
          <w:sz w:val="30"/>
          <w:szCs w:val="30"/>
        </w:rPr>
        <w:t>мазутах</w:t>
      </w:r>
      <w:proofErr w:type="gramEnd"/>
      <w:r w:rsidRPr="002928D6">
        <w:rPr>
          <w:sz w:val="30"/>
          <w:szCs w:val="30"/>
        </w:rPr>
        <w:t>, полученных из нефти, и мазуте, полученном из сланцев</w:t>
      </w:r>
      <w:r w:rsidRPr="002928D6">
        <w:rPr>
          <w:b/>
          <w:bCs/>
          <w:sz w:val="30"/>
          <w:szCs w:val="30"/>
        </w:rPr>
        <w:t>,</w:t>
      </w:r>
      <w:r w:rsidRPr="002928D6">
        <w:rPr>
          <w:sz w:val="30"/>
          <w:szCs w:val="30"/>
        </w:rPr>
        <w:t xml:space="preserve"> используемых организациями-потребителями как котельное топливо, а также для технологических целей и на </w:t>
      </w:r>
      <w:proofErr w:type="spellStart"/>
      <w:r w:rsidRPr="002928D6">
        <w:rPr>
          <w:sz w:val="30"/>
          <w:szCs w:val="30"/>
        </w:rPr>
        <w:t>нетопливные</w:t>
      </w:r>
      <w:proofErr w:type="spellEnd"/>
      <w:r w:rsidRPr="002928D6">
        <w:rPr>
          <w:sz w:val="30"/>
          <w:szCs w:val="30"/>
        </w:rPr>
        <w:t xml:space="preserve"> нужды.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17. По строке 1070 отражаются данные о прочих жидких видах продуктов нефтепереработки, относящихся к топливной продукции.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Подлежат отражению по строке 1070 также данные о жидких промежуточных фракциях, полученных при нефтепереработке, которые не являются топливной продукцией, но были использованы в качестве топлива или сырья на переработку в другие виды топлива.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171. По строке 1075 отражаются данные обо всех типах и марках кокса нефтяного, полученного в результате процесса коксования нефтяного сырья.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18. По строке 1080 отражаются данные о </w:t>
      </w:r>
      <w:proofErr w:type="spellStart"/>
      <w:r w:rsidRPr="002928D6">
        <w:rPr>
          <w:sz w:val="30"/>
          <w:szCs w:val="30"/>
        </w:rPr>
        <w:t>биодизельном</w:t>
      </w:r>
      <w:proofErr w:type="spellEnd"/>
      <w:r w:rsidRPr="002928D6">
        <w:rPr>
          <w:sz w:val="30"/>
          <w:szCs w:val="30"/>
        </w:rPr>
        <w:t xml:space="preserve"> топливе (включая топливо дизельное с метиловыми эфирами жирных кислот), из него по строке 1082 в графе 7 выделяется количество этого нефтепродукта, которое было израсходовано на работу автомобильных транспортных средств.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19. По строке 1090 отражаются данные о газе природном, добытом из газовых месторождений.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По строке 1090 не отражаются данные о газе природном попутном и </w:t>
      </w:r>
      <w:proofErr w:type="spellStart"/>
      <w:r w:rsidRPr="002928D6">
        <w:rPr>
          <w:sz w:val="30"/>
          <w:szCs w:val="30"/>
        </w:rPr>
        <w:t>биогазе</w:t>
      </w:r>
      <w:proofErr w:type="spellEnd"/>
      <w:r w:rsidRPr="002928D6">
        <w:rPr>
          <w:sz w:val="30"/>
          <w:szCs w:val="30"/>
        </w:rPr>
        <w:t>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В общее количество газа природного включается также количество сжатого (компримированного) природного газа на работу автомобильных транспортных средств, расход которого выделяется по строке 1092 </w:t>
      </w:r>
      <w:r w:rsidRPr="002928D6">
        <w:rPr>
          <w:sz w:val="30"/>
          <w:szCs w:val="30"/>
        </w:rPr>
        <w:br/>
        <w:t>в графе 7.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20. По строке 1110 отражаются данные о газе, извлекаемом из нефтяных месторождений попутно с сырой нефтью.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21. По строке 1150 организации-потребители отражают данные обо всех видах и фракциях сжиженных углеводородных газов топливных марок, предназначенных для использования в качестве котельно-печного топлива, для заправки автомобилей, на работу </w:t>
      </w:r>
      <w:proofErr w:type="spellStart"/>
      <w:r w:rsidRPr="002928D6">
        <w:rPr>
          <w:sz w:val="30"/>
          <w:szCs w:val="30"/>
        </w:rPr>
        <w:t>газорезательных</w:t>
      </w:r>
      <w:proofErr w:type="spellEnd"/>
      <w:r w:rsidRPr="002928D6">
        <w:rPr>
          <w:sz w:val="30"/>
          <w:szCs w:val="30"/>
        </w:rPr>
        <w:t xml:space="preserve"> и газосварочных аппаратов и тому подобные нужды.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proofErr w:type="gramStart"/>
      <w:r w:rsidRPr="002928D6">
        <w:rPr>
          <w:sz w:val="30"/>
          <w:szCs w:val="30"/>
        </w:rPr>
        <w:lastRenderedPageBreak/>
        <w:t>Организации-потребители сжиженного газа, являющиеся одновременно его производителями</w:t>
      </w:r>
      <w:r w:rsidRPr="002928D6">
        <w:rPr>
          <w:i/>
          <w:iCs/>
          <w:sz w:val="30"/>
          <w:szCs w:val="30"/>
        </w:rPr>
        <w:t>,</w:t>
      </w:r>
      <w:r w:rsidRPr="002928D6">
        <w:rPr>
          <w:sz w:val="30"/>
          <w:szCs w:val="30"/>
        </w:rPr>
        <w:t xml:space="preserve"> по строке 1150 отражают данные о произведенном ими сжиженном газе топливных марок (включая фракции и смеси сжиженного газа, вырабатываемые по местным техническим условиям как бытовое топливо, а также </w:t>
      </w:r>
      <w:proofErr w:type="spellStart"/>
      <w:r w:rsidRPr="002928D6">
        <w:rPr>
          <w:sz w:val="30"/>
          <w:szCs w:val="30"/>
        </w:rPr>
        <w:t>рефлюксы</w:t>
      </w:r>
      <w:proofErr w:type="spellEnd"/>
      <w:r w:rsidRPr="002928D6">
        <w:rPr>
          <w:sz w:val="30"/>
          <w:szCs w:val="30"/>
        </w:rPr>
        <w:t xml:space="preserve"> и головки стабилизации) только в объеме использования его на собственные топливные нужды или в качестве сырья при производстве химической продукции.</w:t>
      </w:r>
      <w:proofErr w:type="gramEnd"/>
      <w:r w:rsidRPr="002928D6">
        <w:rPr>
          <w:sz w:val="30"/>
          <w:szCs w:val="30"/>
        </w:rPr>
        <w:t xml:space="preserve"> </w:t>
      </w:r>
      <w:proofErr w:type="gramStart"/>
      <w:r w:rsidRPr="002928D6">
        <w:rPr>
          <w:sz w:val="30"/>
          <w:szCs w:val="30"/>
        </w:rPr>
        <w:t xml:space="preserve">Данные о сжиженном газе, </w:t>
      </w:r>
      <w:proofErr w:type="spellStart"/>
      <w:r w:rsidRPr="002928D6">
        <w:rPr>
          <w:sz w:val="30"/>
          <w:szCs w:val="30"/>
        </w:rPr>
        <w:t>рефлюксах</w:t>
      </w:r>
      <w:proofErr w:type="spellEnd"/>
      <w:r w:rsidRPr="002928D6">
        <w:rPr>
          <w:sz w:val="30"/>
          <w:szCs w:val="30"/>
        </w:rPr>
        <w:t xml:space="preserve"> и головках стабилизации, использованных как сырье при нефтеперерабатывающих процессах (полимеризации), переданных на центральные газофракционирующие установки, а также другим организациям для использования их в качестве сырья при полимеризации по строке 1150 не отражаются</w:t>
      </w:r>
      <w:r w:rsidRPr="002928D6">
        <w:rPr>
          <w:i/>
          <w:iCs/>
          <w:sz w:val="30"/>
          <w:szCs w:val="30"/>
        </w:rPr>
        <w:t>,</w:t>
      </w:r>
      <w:r w:rsidRPr="002928D6">
        <w:rPr>
          <w:sz w:val="30"/>
          <w:szCs w:val="30"/>
        </w:rPr>
        <w:t xml:space="preserve"> а отражаются только данные об отработанных фракциях, полученных при переработке указанного выше сырья и используемых на собственные производственные нужды.</w:t>
      </w:r>
      <w:proofErr w:type="gramEnd"/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Из общего количества углеводородных сжиженных газов, отражаемого по строке 1150, по строке 1152 в графе 7 организации-потребители топлива выделяют данные о расходе газа сжиженного на работу автомобильных транспортных средств, а в графе 10 организации, осуществляющие реализацию топлива населению, выделяют данные об отпуске газа сжиженного физическим лицам для заправки автомобилей.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21</w:t>
      </w:r>
      <w:r w:rsidRPr="002928D6">
        <w:rPr>
          <w:sz w:val="30"/>
          <w:szCs w:val="30"/>
          <w:vertAlign w:val="superscript"/>
        </w:rPr>
        <w:t>1</w:t>
      </w:r>
      <w:r w:rsidRPr="002928D6">
        <w:rPr>
          <w:sz w:val="30"/>
          <w:szCs w:val="30"/>
        </w:rPr>
        <w:t>.</w:t>
      </w:r>
      <w:bookmarkStart w:id="1" w:name="OLE_LINK2"/>
      <w:r w:rsidRPr="002928D6">
        <w:rPr>
          <w:sz w:val="30"/>
          <w:szCs w:val="30"/>
        </w:rPr>
        <w:t xml:space="preserve"> По строкам 1012, 1032, 1082, 1092 и 1152 не отражаются расходы топлива на работу погрузочно-разгрузочной, сельскохозяйственной, лесохозяйственной, дорожно-строительной, коммунальной, пожарной и иной техники, не предназначенной для движения по дорогам и перевозки пассажиров или грузов. Исключение составляют случаи, когда указанная техника используется в качестве автомобильного транспортного средства для перевозки пассажиров или грузов и перевозка оформлена транспортным документом.</w:t>
      </w:r>
      <w:bookmarkEnd w:id="1"/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22. По строке 1160 отражаются данные об остатках, поступлении и расходе всех видов угля каменного, лигнита (бурого угля), угольных брикетов и прочих продуктов переработки угля.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По строке 1161 в графах 3 и 10 отражаются данные, полученные в результате пересчета количества топлива, отраженного в соответствующих графах строки 1160, в тонны условного топлива. Пересчет осуществляется в порядке, определенном в пункте 9 настоящих Указаний.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Из общего количества угля, поступившего в организацию, отдельно по строке 1170 выделяются данные о буром угле</w:t>
      </w:r>
      <w:r w:rsidRPr="002928D6">
        <w:rPr>
          <w:i/>
          <w:iCs/>
          <w:sz w:val="30"/>
          <w:szCs w:val="30"/>
        </w:rPr>
        <w:t>.</w:t>
      </w:r>
      <w:r w:rsidRPr="002928D6">
        <w:rPr>
          <w:sz w:val="30"/>
          <w:szCs w:val="30"/>
        </w:rPr>
        <w:t xml:space="preserve"> При этом следует иметь в виду, что полностью бурыми являются угли подмосковные, челябинские, башкирские, </w:t>
      </w:r>
      <w:proofErr w:type="spellStart"/>
      <w:r w:rsidRPr="002928D6">
        <w:rPr>
          <w:sz w:val="30"/>
          <w:szCs w:val="30"/>
        </w:rPr>
        <w:t>канско-ачинские</w:t>
      </w:r>
      <w:proofErr w:type="spellEnd"/>
      <w:r w:rsidRPr="002928D6">
        <w:rPr>
          <w:sz w:val="30"/>
          <w:szCs w:val="30"/>
        </w:rPr>
        <w:t xml:space="preserve">, </w:t>
      </w:r>
      <w:proofErr w:type="spellStart"/>
      <w:r w:rsidRPr="002928D6">
        <w:rPr>
          <w:sz w:val="30"/>
          <w:szCs w:val="30"/>
        </w:rPr>
        <w:t>райчихинские</w:t>
      </w:r>
      <w:proofErr w:type="spellEnd"/>
      <w:r w:rsidRPr="002928D6">
        <w:rPr>
          <w:sz w:val="30"/>
          <w:szCs w:val="30"/>
        </w:rPr>
        <w:t xml:space="preserve">, </w:t>
      </w:r>
      <w:proofErr w:type="spellStart"/>
      <w:r w:rsidRPr="002928D6">
        <w:rPr>
          <w:sz w:val="30"/>
          <w:szCs w:val="30"/>
        </w:rPr>
        <w:t>майкюбенские</w:t>
      </w:r>
      <w:proofErr w:type="spellEnd"/>
      <w:r w:rsidRPr="002928D6">
        <w:rPr>
          <w:sz w:val="30"/>
          <w:szCs w:val="30"/>
        </w:rPr>
        <w:t>, тургайские.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proofErr w:type="gramStart"/>
      <w:r w:rsidRPr="002928D6">
        <w:rPr>
          <w:sz w:val="30"/>
          <w:szCs w:val="30"/>
        </w:rPr>
        <w:t xml:space="preserve">Из свердловских углей к бурым относятся угли Богословского и Волчанского месторождений, из якутских – </w:t>
      </w:r>
      <w:proofErr w:type="spellStart"/>
      <w:r w:rsidRPr="002928D6">
        <w:rPr>
          <w:sz w:val="30"/>
          <w:szCs w:val="30"/>
        </w:rPr>
        <w:t>Кангаласского</w:t>
      </w:r>
      <w:proofErr w:type="spellEnd"/>
      <w:r w:rsidRPr="002928D6">
        <w:rPr>
          <w:sz w:val="30"/>
          <w:szCs w:val="30"/>
        </w:rPr>
        <w:t xml:space="preserve">, из читинских – Черновского, </w:t>
      </w:r>
      <w:proofErr w:type="spellStart"/>
      <w:r w:rsidRPr="002928D6">
        <w:rPr>
          <w:sz w:val="30"/>
          <w:szCs w:val="30"/>
        </w:rPr>
        <w:t>Харанорского</w:t>
      </w:r>
      <w:proofErr w:type="spellEnd"/>
      <w:r w:rsidRPr="002928D6">
        <w:rPr>
          <w:sz w:val="30"/>
          <w:szCs w:val="30"/>
        </w:rPr>
        <w:t xml:space="preserve"> и </w:t>
      </w:r>
      <w:proofErr w:type="spellStart"/>
      <w:r w:rsidRPr="002928D6">
        <w:rPr>
          <w:sz w:val="30"/>
          <w:szCs w:val="30"/>
        </w:rPr>
        <w:t>Тарбогатайского</w:t>
      </w:r>
      <w:proofErr w:type="spellEnd"/>
      <w:r w:rsidRPr="002928D6">
        <w:rPr>
          <w:sz w:val="30"/>
          <w:szCs w:val="30"/>
        </w:rPr>
        <w:t xml:space="preserve"> месторождений, из магаданских – </w:t>
      </w:r>
      <w:proofErr w:type="spellStart"/>
      <w:r w:rsidRPr="002928D6">
        <w:rPr>
          <w:sz w:val="30"/>
          <w:szCs w:val="30"/>
        </w:rPr>
        <w:t>Аркагалинского</w:t>
      </w:r>
      <w:proofErr w:type="spellEnd"/>
      <w:r w:rsidRPr="002928D6">
        <w:rPr>
          <w:sz w:val="30"/>
          <w:szCs w:val="30"/>
        </w:rPr>
        <w:t xml:space="preserve"> и </w:t>
      </w:r>
      <w:proofErr w:type="spellStart"/>
      <w:r w:rsidRPr="002928D6">
        <w:rPr>
          <w:sz w:val="30"/>
          <w:szCs w:val="30"/>
        </w:rPr>
        <w:t>Анадырского</w:t>
      </w:r>
      <w:proofErr w:type="spellEnd"/>
      <w:r w:rsidRPr="002928D6">
        <w:rPr>
          <w:sz w:val="30"/>
          <w:szCs w:val="30"/>
        </w:rPr>
        <w:t xml:space="preserve"> месторождений, из углей Приморья – Артемовского, Тавричанского, </w:t>
      </w:r>
      <w:proofErr w:type="spellStart"/>
      <w:r w:rsidRPr="002928D6">
        <w:rPr>
          <w:sz w:val="30"/>
          <w:szCs w:val="30"/>
        </w:rPr>
        <w:t>Реттиховского</w:t>
      </w:r>
      <w:proofErr w:type="spellEnd"/>
      <w:r w:rsidRPr="002928D6">
        <w:rPr>
          <w:sz w:val="30"/>
          <w:szCs w:val="30"/>
        </w:rPr>
        <w:t xml:space="preserve"> и </w:t>
      </w:r>
      <w:proofErr w:type="spellStart"/>
      <w:r w:rsidRPr="002928D6">
        <w:rPr>
          <w:sz w:val="30"/>
          <w:szCs w:val="30"/>
        </w:rPr>
        <w:t>Чихезского</w:t>
      </w:r>
      <w:proofErr w:type="spellEnd"/>
      <w:r w:rsidRPr="002928D6">
        <w:rPr>
          <w:sz w:val="30"/>
          <w:szCs w:val="30"/>
        </w:rPr>
        <w:t xml:space="preserve"> </w:t>
      </w:r>
      <w:r w:rsidRPr="002928D6">
        <w:rPr>
          <w:sz w:val="30"/>
          <w:szCs w:val="30"/>
        </w:rPr>
        <w:lastRenderedPageBreak/>
        <w:t xml:space="preserve">месторождений, из узбекских углей – </w:t>
      </w:r>
      <w:proofErr w:type="spellStart"/>
      <w:r w:rsidRPr="002928D6">
        <w:rPr>
          <w:sz w:val="30"/>
          <w:szCs w:val="30"/>
        </w:rPr>
        <w:t>Ангренского</w:t>
      </w:r>
      <w:proofErr w:type="spellEnd"/>
      <w:r w:rsidRPr="002928D6">
        <w:rPr>
          <w:sz w:val="30"/>
          <w:szCs w:val="30"/>
        </w:rPr>
        <w:t xml:space="preserve"> месторождения, из киргизских – </w:t>
      </w:r>
      <w:proofErr w:type="spellStart"/>
      <w:r w:rsidRPr="002928D6">
        <w:rPr>
          <w:sz w:val="30"/>
          <w:szCs w:val="30"/>
        </w:rPr>
        <w:t>Сулюктинского</w:t>
      </w:r>
      <w:proofErr w:type="spellEnd"/>
      <w:r w:rsidRPr="002928D6">
        <w:rPr>
          <w:sz w:val="30"/>
          <w:szCs w:val="30"/>
        </w:rPr>
        <w:t xml:space="preserve"> и частично </w:t>
      </w:r>
      <w:proofErr w:type="spellStart"/>
      <w:r w:rsidRPr="002928D6">
        <w:rPr>
          <w:sz w:val="30"/>
          <w:szCs w:val="30"/>
        </w:rPr>
        <w:t>Алмалыкского</w:t>
      </w:r>
      <w:proofErr w:type="spellEnd"/>
      <w:r w:rsidRPr="002928D6">
        <w:rPr>
          <w:sz w:val="30"/>
          <w:szCs w:val="30"/>
        </w:rPr>
        <w:t xml:space="preserve">, из таджикских – </w:t>
      </w:r>
      <w:proofErr w:type="spellStart"/>
      <w:r w:rsidRPr="002928D6">
        <w:rPr>
          <w:sz w:val="30"/>
          <w:szCs w:val="30"/>
        </w:rPr>
        <w:t>Шурбанского</w:t>
      </w:r>
      <w:proofErr w:type="spellEnd"/>
      <w:r w:rsidRPr="002928D6">
        <w:rPr>
          <w:sz w:val="30"/>
          <w:szCs w:val="30"/>
        </w:rPr>
        <w:t xml:space="preserve"> месторождений.</w:t>
      </w:r>
      <w:proofErr w:type="gramEnd"/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23. По строкам 1620 и 1630</w:t>
      </w:r>
      <w:r w:rsidRPr="002928D6">
        <w:rPr>
          <w:b/>
          <w:bCs/>
          <w:sz w:val="30"/>
          <w:szCs w:val="30"/>
        </w:rPr>
        <w:t xml:space="preserve"> </w:t>
      </w:r>
      <w:r w:rsidRPr="002928D6">
        <w:rPr>
          <w:sz w:val="30"/>
          <w:szCs w:val="30"/>
        </w:rPr>
        <w:t xml:space="preserve">отражаются соответственно данные о фрезерном и кусковом торфе, добываемом для использования в энергетических целях. 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По строке 1620 не отражаются данные о торфе, добываемом для сельского хозяйства. </w:t>
      </w:r>
    </w:p>
    <w:p w:rsidR="005562FD" w:rsidRPr="002928D6" w:rsidRDefault="005562FD" w:rsidP="005562FD">
      <w:pPr>
        <w:pStyle w:val="aa"/>
        <w:jc w:val="both"/>
        <w:rPr>
          <w:b/>
          <w:bCs/>
          <w:sz w:val="30"/>
          <w:szCs w:val="30"/>
        </w:rPr>
      </w:pPr>
      <w:r w:rsidRPr="002928D6">
        <w:rPr>
          <w:sz w:val="30"/>
          <w:szCs w:val="30"/>
        </w:rPr>
        <w:t>24. По строке 1640 отражаются данные о топливе, полученном в результате процесса брикетирования торфа.</w:t>
      </w:r>
      <w:r w:rsidRPr="002928D6">
        <w:rPr>
          <w:b/>
          <w:bCs/>
          <w:sz w:val="30"/>
          <w:szCs w:val="30"/>
        </w:rPr>
        <w:t xml:space="preserve"> 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25. По строке 1660 отражаются данные о доменном и литейном</w:t>
      </w:r>
      <w:r w:rsidRPr="002928D6">
        <w:rPr>
          <w:i/>
          <w:iCs/>
          <w:sz w:val="30"/>
          <w:szCs w:val="30"/>
        </w:rPr>
        <w:t xml:space="preserve"> </w:t>
      </w:r>
      <w:r w:rsidRPr="002928D6">
        <w:rPr>
          <w:sz w:val="30"/>
          <w:szCs w:val="30"/>
        </w:rPr>
        <w:t xml:space="preserve">коксе (с размером кусков </w:t>
      </w:r>
      <w:smartTag w:uri="urn:schemas-microsoft-com:office:smarttags" w:element="metricconverter">
        <w:smartTagPr>
          <w:attr w:name="ProductID" w:val="25 мм"/>
        </w:smartTagPr>
        <w:r w:rsidRPr="002928D6">
          <w:rPr>
            <w:sz w:val="30"/>
            <w:szCs w:val="30"/>
          </w:rPr>
          <w:t>25 мм</w:t>
        </w:r>
      </w:smartTag>
      <w:r w:rsidRPr="002928D6">
        <w:rPr>
          <w:sz w:val="30"/>
          <w:szCs w:val="30"/>
        </w:rPr>
        <w:t xml:space="preserve"> и выше), </w:t>
      </w:r>
      <w:proofErr w:type="spellStart"/>
      <w:r w:rsidRPr="002928D6">
        <w:rPr>
          <w:sz w:val="30"/>
          <w:szCs w:val="30"/>
        </w:rPr>
        <w:t>коксике</w:t>
      </w:r>
      <w:proofErr w:type="spellEnd"/>
      <w:r w:rsidRPr="002928D6">
        <w:rPr>
          <w:sz w:val="30"/>
          <w:szCs w:val="30"/>
        </w:rPr>
        <w:t xml:space="preserve"> (от 10 до </w:t>
      </w:r>
      <w:smartTag w:uri="urn:schemas-microsoft-com:office:smarttags" w:element="metricconverter">
        <w:smartTagPr>
          <w:attr w:name="ProductID" w:val="25 мм"/>
        </w:smartTagPr>
        <w:r w:rsidRPr="002928D6">
          <w:rPr>
            <w:sz w:val="30"/>
            <w:szCs w:val="30"/>
          </w:rPr>
          <w:t>25 мм</w:t>
        </w:r>
      </w:smartTag>
      <w:r w:rsidRPr="002928D6">
        <w:rPr>
          <w:sz w:val="30"/>
          <w:szCs w:val="30"/>
        </w:rPr>
        <w:t xml:space="preserve">) и коксовой мелочи (от 0 до </w:t>
      </w:r>
      <w:smartTag w:uri="urn:schemas-microsoft-com:office:smarttags" w:element="metricconverter">
        <w:smartTagPr>
          <w:attr w:name="ProductID" w:val="10 мм"/>
        </w:smartTagPr>
        <w:r w:rsidRPr="002928D6">
          <w:rPr>
            <w:sz w:val="30"/>
            <w:szCs w:val="30"/>
          </w:rPr>
          <w:t>10 мм</w:t>
        </w:r>
      </w:smartTag>
      <w:r w:rsidRPr="002928D6">
        <w:rPr>
          <w:sz w:val="30"/>
          <w:szCs w:val="30"/>
        </w:rPr>
        <w:t>).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Если организация при просеивании поступившего кокса получила некоторое количество отсева – </w:t>
      </w:r>
      <w:proofErr w:type="spellStart"/>
      <w:r w:rsidRPr="002928D6">
        <w:rPr>
          <w:sz w:val="30"/>
          <w:szCs w:val="30"/>
        </w:rPr>
        <w:t>подгризлевых</w:t>
      </w:r>
      <w:proofErr w:type="spellEnd"/>
      <w:r w:rsidRPr="002928D6">
        <w:rPr>
          <w:sz w:val="30"/>
          <w:szCs w:val="30"/>
        </w:rPr>
        <w:t xml:space="preserve"> отходов, то данные о полученных отходах также необходимо отразить по строке 1660.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26. По строке 1680 отражаются данные о древесной щепе, получаемой из дров, отходов лесозаготовок и деревообработки, некондиционной древесины на специальном оборудовании, и оприходованной по учетным документам как щепа топливная.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27. По строке 1690 отражаются данные о топливных дровах, как приобретаемых у сторонних организаций, так и самостоятельно заготовленных по лесорубочным билетам, ордерам. 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По строке 1690 отражаются также данные о некачественной деловой древесине, древесине в виде бревен и поленьев, оформленных по учетным документам как дрова, а также о древесной щепе, полученной из дров на специальном оборудовании, но не оприходованной по учетным документам как щепа топливная.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По строке 1690 не отражаются данные о древесных отходах, используемых в качестве дров, но оформленных по учетным документам как отходы лесозаготовок и деревообработки. 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28. По строке 1700 отражаются данные об остатках, поступлении и расходе прочих видов топлива, не перечисленных в графе</w:t>
      </w:r>
      <w:proofErr w:type="gramStart"/>
      <w:r w:rsidRPr="002928D6">
        <w:rPr>
          <w:sz w:val="30"/>
          <w:szCs w:val="30"/>
        </w:rPr>
        <w:t xml:space="preserve"> А</w:t>
      </w:r>
      <w:proofErr w:type="gramEnd"/>
      <w:r w:rsidRPr="002928D6">
        <w:rPr>
          <w:sz w:val="30"/>
          <w:szCs w:val="30"/>
        </w:rPr>
        <w:t xml:space="preserve"> по строкам с 1001 по 1690, а также разрешенных к использованию в качестве котельно-печного топлива отходов, с расшифровкой в свободных строках, относящихся к строке 1710, по перечню видов топлива и отходов согласно приложению (далее – перечень).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Не включаются в данные об остатках, поступлении и расходе отработанных нефтепродуктов, отражаемые по строке 1790, данные об отработанных </w:t>
      </w:r>
      <w:r w:rsidRPr="002928D6">
        <w:rPr>
          <w:sz w:val="30"/>
          <w:szCs w:val="30"/>
        </w:rPr>
        <w:lastRenderedPageBreak/>
        <w:t>нефтепродуктах, образующихся в организации и подлежащих сдаче на нефтебазы.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Данные о видах топлива, не перечисленных в перечне, отражаются только по строке 1700.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29. В графах 1 и 12 отражаются соответственно данные об остатках топлива на начало года и на конец отчетного периода на всех общезаводских, промежуточных, цеховых и других складах организации, включая склады подсобных организаций и производств, коммунально-бытовых объектов, жилищно-коммунальных отделов, а также в других местах хранения топлива (своих и арендованных).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В графах 1 и 12 отражаются также данные об остатках топлива в штабелях, бункерах, емкостях, производственных агрегатах, баках автомобилей, мерниках, кладовых, на строительных площадках, у котлов и тому подобных.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В графах 1 и 12 необходимо также отражать данные об остатках топлива на судах, находящихся на пристанях и у причалов, паровозах и тепловозах, находящихся в депо приписки для проведения регламентных работ по техническому обслуживанию и ремонту или в запасе. Не отражаются данные об остатках топлива на судах, паровозах и тепловозах, находящихся на дату составления отчета в рейсе.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Следует иметь в виду, что в данные об остатках жидких нефтепродуктов (топочного мазута, дизельного топлива и других) включаются данные обо всем объеме топлива, находящегося в емкостях, включая то, которое не может быть слито («мертвые» остатки</w:t>
      </w:r>
      <w:r w:rsidRPr="002928D6">
        <w:rPr>
          <w:iCs/>
          <w:sz w:val="30"/>
          <w:szCs w:val="30"/>
        </w:rPr>
        <w:t>)</w:t>
      </w:r>
      <w:r w:rsidRPr="002928D6">
        <w:rPr>
          <w:i/>
          <w:iCs/>
          <w:sz w:val="30"/>
          <w:szCs w:val="30"/>
        </w:rPr>
        <w:t>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В данные об остатках топлива должны быть также включены данные об остатках топлива, принадлежащего организации</w:t>
      </w:r>
      <w:r w:rsidRPr="002928D6">
        <w:rPr>
          <w:i/>
          <w:iCs/>
          <w:sz w:val="30"/>
          <w:szCs w:val="30"/>
        </w:rPr>
        <w:t>,</w:t>
      </w:r>
      <w:r w:rsidRPr="002928D6">
        <w:rPr>
          <w:sz w:val="30"/>
          <w:szCs w:val="30"/>
        </w:rPr>
        <w:t xml:space="preserve"> составляющей отчет, </w:t>
      </w:r>
      <w:r w:rsidRPr="002928D6">
        <w:rPr>
          <w:iCs/>
          <w:sz w:val="30"/>
          <w:szCs w:val="30"/>
        </w:rPr>
        <w:t xml:space="preserve">но </w:t>
      </w:r>
      <w:r w:rsidRPr="002928D6">
        <w:rPr>
          <w:sz w:val="30"/>
          <w:szCs w:val="30"/>
        </w:rPr>
        <w:t xml:space="preserve">находящегося на ответственном хранении в другой организации. </w:t>
      </w:r>
      <w:r w:rsidRPr="002928D6">
        <w:rPr>
          <w:sz w:val="30"/>
          <w:szCs w:val="30"/>
        </w:rPr>
        <w:br/>
        <w:t>При этом организации, у которых на конец отчетного периода находилось на хранении топливо, принадлежащее другим организациям, и числилось на</w:t>
      </w:r>
      <w:r w:rsidRPr="002928D6">
        <w:rPr>
          <w:i/>
          <w:iCs/>
          <w:sz w:val="30"/>
          <w:szCs w:val="30"/>
        </w:rPr>
        <w:t xml:space="preserve"> </w:t>
      </w:r>
      <w:proofErr w:type="spellStart"/>
      <w:r w:rsidRPr="002928D6">
        <w:rPr>
          <w:sz w:val="30"/>
          <w:szCs w:val="30"/>
        </w:rPr>
        <w:t>забалансовых</w:t>
      </w:r>
      <w:proofErr w:type="spellEnd"/>
      <w:r w:rsidRPr="002928D6">
        <w:rPr>
          <w:sz w:val="30"/>
          <w:szCs w:val="30"/>
        </w:rPr>
        <w:t xml:space="preserve"> счетах</w:t>
      </w:r>
      <w:r w:rsidRPr="002928D6">
        <w:rPr>
          <w:i/>
          <w:iCs/>
          <w:sz w:val="30"/>
          <w:szCs w:val="30"/>
        </w:rPr>
        <w:t xml:space="preserve">, </w:t>
      </w:r>
      <w:r w:rsidRPr="002928D6">
        <w:rPr>
          <w:sz w:val="30"/>
          <w:szCs w:val="30"/>
        </w:rPr>
        <w:t xml:space="preserve">данные об его остатках не отражают. </w:t>
      </w:r>
    </w:p>
    <w:p w:rsidR="005562FD" w:rsidRPr="002928D6" w:rsidRDefault="005562FD" w:rsidP="005562FD">
      <w:pPr>
        <w:ind w:firstLine="709"/>
        <w:jc w:val="both"/>
        <w:rPr>
          <w:bCs/>
          <w:sz w:val="30"/>
          <w:szCs w:val="30"/>
        </w:rPr>
      </w:pPr>
      <w:r w:rsidRPr="002928D6">
        <w:rPr>
          <w:sz w:val="30"/>
          <w:szCs w:val="30"/>
        </w:rPr>
        <w:t>Не включаются в общее количество остатков топлива остатки топлива, заложенного в государственный и мобилизационный материальные резервы.</w:t>
      </w:r>
    </w:p>
    <w:p w:rsidR="005562FD" w:rsidRPr="002928D6" w:rsidRDefault="005562FD" w:rsidP="005562FD">
      <w:pPr>
        <w:ind w:firstLine="709"/>
        <w:jc w:val="both"/>
        <w:rPr>
          <w:bCs/>
          <w:i/>
          <w:iCs/>
          <w:sz w:val="30"/>
          <w:szCs w:val="30"/>
        </w:rPr>
      </w:pPr>
      <w:r w:rsidRPr="002928D6">
        <w:rPr>
          <w:bCs/>
          <w:sz w:val="30"/>
          <w:szCs w:val="30"/>
        </w:rPr>
        <w:t xml:space="preserve">Организации-потребители топлива, являющиеся одновременно его производителями, а также организации, занятые в торговой деятельности, в графах 1 и 12 отражают данные об остатках топлива, предназначенного только для собственных нужд организации и реализации населению. </w:t>
      </w:r>
      <w:r w:rsidRPr="002928D6">
        <w:rPr>
          <w:bCs/>
          <w:sz w:val="30"/>
          <w:szCs w:val="30"/>
        </w:rPr>
        <w:br/>
        <w:t>В графах 1 и 12 не отражаются</w:t>
      </w:r>
      <w:r w:rsidRPr="002928D6">
        <w:rPr>
          <w:bCs/>
          <w:i/>
          <w:iCs/>
          <w:sz w:val="30"/>
          <w:szCs w:val="30"/>
        </w:rPr>
        <w:t xml:space="preserve"> </w:t>
      </w:r>
      <w:r w:rsidRPr="002928D6">
        <w:rPr>
          <w:bCs/>
          <w:sz w:val="30"/>
          <w:szCs w:val="30"/>
        </w:rPr>
        <w:t>данные о товарных остатках топлива, подлежащего поставке организациям-потребителям. Если данные о товарных остатках топлива, подлежащего поставке организациям-потребителям, остатках топлива, предназначенного для собственных нужд и отпуска населению, разделить в организации не представляется возможным, то данные о таких остатках не отражаются</w:t>
      </w:r>
      <w:r w:rsidRPr="002928D6">
        <w:rPr>
          <w:bCs/>
          <w:i/>
          <w:iCs/>
          <w:sz w:val="30"/>
          <w:szCs w:val="30"/>
        </w:rPr>
        <w:t xml:space="preserve">. </w:t>
      </w:r>
      <w:r w:rsidRPr="002928D6">
        <w:rPr>
          <w:sz w:val="30"/>
          <w:szCs w:val="30"/>
        </w:rPr>
        <w:t xml:space="preserve">Исключение составляют организации, осуществляющие обеспечение населения твердыми видами </w:t>
      </w:r>
      <w:r w:rsidRPr="002928D6">
        <w:rPr>
          <w:sz w:val="30"/>
          <w:szCs w:val="30"/>
        </w:rPr>
        <w:lastRenderedPageBreak/>
        <w:t>топлива по фиксированным розничным ценам, которые в графах 1 и 12 отражают остатки всего топлива, числящегося на их счетах.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30. В графе 2 отражает</w:t>
      </w:r>
      <w:proofErr w:type="gramStart"/>
      <w:r w:rsidRPr="002928D6">
        <w:rPr>
          <w:sz w:val="30"/>
          <w:szCs w:val="30"/>
          <w:lang w:val="en-US"/>
        </w:rPr>
        <w:t>c</w:t>
      </w:r>
      <w:proofErr w:type="gramEnd"/>
      <w:r w:rsidRPr="002928D6">
        <w:rPr>
          <w:sz w:val="30"/>
          <w:szCs w:val="30"/>
        </w:rPr>
        <w:t xml:space="preserve">я количество топлива, полученного в отчетном периоде, независимо от источников поступления </w:t>
      </w:r>
      <w:r w:rsidRPr="002928D6">
        <w:rPr>
          <w:sz w:val="30"/>
          <w:szCs w:val="30"/>
        </w:rPr>
        <w:br/>
        <w:t>(собственное производство, импорт, получено от других организаций (включая заимствование), из государственного резерва и других источников).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В графе 2 не отражаются данные о внутренних перемещениях топлива, то есть данные о перемещении его со склада на склад, из одного цеха в другой, из кладовой цеха на склад и другие перемещения в пределах организации.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31. В графе 3 отражается фактический суммарный расход топлива за отчетный период на все нужды организации: на преобразование в другие виды энергии (на производство электрической и тепловой энергии), непосредственно в качестве топлива, в качестве сырья, материалов и так далее.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proofErr w:type="gramStart"/>
      <w:r w:rsidRPr="002928D6">
        <w:rPr>
          <w:sz w:val="30"/>
          <w:szCs w:val="30"/>
        </w:rPr>
        <w:t xml:space="preserve">В расход топлива за отчетный период включаются также данные о производственно-технологических потерях, связанных с условиями непосредственного использования топлива в технологическом процессе производства или преобразования его в другие виды топлива и энергии, а также данные о потерях топлива, связанных с его хранением и транспортировкой, оформленных соответствующими учетными документами о потерях и недостачах. </w:t>
      </w:r>
      <w:proofErr w:type="gramEnd"/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Данные в графе 3 равны сумме данных о расходе топлива по целевым направлениям его использования, приведенных в графах с 4 по 8. 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32. </w:t>
      </w:r>
      <w:proofErr w:type="gramStart"/>
      <w:r w:rsidRPr="002928D6">
        <w:rPr>
          <w:sz w:val="30"/>
          <w:szCs w:val="30"/>
        </w:rPr>
        <w:t xml:space="preserve">В графе 4 отражается расход топлива на производство электрической и тепловой энергии на тепловых электростанциях, теплоэлектроцентралях (далее – ТЭЦ) и мини-ТЭЦ, в котельных </w:t>
      </w:r>
      <w:r w:rsidRPr="002928D6">
        <w:rPr>
          <w:sz w:val="30"/>
          <w:szCs w:val="30"/>
        </w:rPr>
        <w:br/>
        <w:t xml:space="preserve">(за исключением котельных производительностью менее 0,5 Гкал/час, не имеющих договоров с другими организациями и населением на энергоснабжение), в прочих </w:t>
      </w:r>
      <w:proofErr w:type="spellStart"/>
      <w:r w:rsidRPr="002928D6">
        <w:rPr>
          <w:sz w:val="30"/>
          <w:szCs w:val="30"/>
        </w:rPr>
        <w:t>топливопотребляющих</w:t>
      </w:r>
      <w:proofErr w:type="spellEnd"/>
      <w:r w:rsidRPr="002928D6">
        <w:rPr>
          <w:sz w:val="30"/>
          <w:szCs w:val="30"/>
        </w:rPr>
        <w:t xml:space="preserve"> установках, предназначенных для производства тепловой и электрической энергии.</w:t>
      </w:r>
      <w:proofErr w:type="gramEnd"/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В графу 4 включаются данные о потерях топлива в результате преобразования в другой вид энергии.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33. В графе 5 отражается количество топлива, израсходованного в качестве сырья на производство химической, нефтехимической и другой </w:t>
      </w:r>
      <w:proofErr w:type="spellStart"/>
      <w:r w:rsidRPr="002928D6">
        <w:rPr>
          <w:sz w:val="30"/>
          <w:szCs w:val="30"/>
        </w:rPr>
        <w:t>нетопливной</w:t>
      </w:r>
      <w:proofErr w:type="spellEnd"/>
      <w:r w:rsidRPr="002928D6">
        <w:rPr>
          <w:sz w:val="30"/>
          <w:szCs w:val="30"/>
        </w:rPr>
        <w:t xml:space="preserve"> продукции, включая</w:t>
      </w:r>
      <w:r w:rsidRPr="002928D6">
        <w:rPr>
          <w:b/>
          <w:bCs/>
          <w:sz w:val="30"/>
          <w:szCs w:val="30"/>
        </w:rPr>
        <w:t xml:space="preserve"> </w:t>
      </w:r>
      <w:r w:rsidRPr="002928D6">
        <w:rPr>
          <w:sz w:val="30"/>
          <w:szCs w:val="30"/>
        </w:rPr>
        <w:t>расход: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proofErr w:type="gramStart"/>
      <w:r w:rsidRPr="002928D6">
        <w:rPr>
          <w:iCs/>
          <w:sz w:val="30"/>
          <w:szCs w:val="30"/>
        </w:rPr>
        <w:t>угля</w:t>
      </w:r>
      <w:r w:rsidRPr="002928D6">
        <w:rPr>
          <w:i/>
          <w:sz w:val="30"/>
          <w:szCs w:val="30"/>
        </w:rPr>
        <w:t xml:space="preserve"> </w:t>
      </w:r>
      <w:r w:rsidRPr="002928D6">
        <w:rPr>
          <w:sz w:val="30"/>
          <w:szCs w:val="30"/>
        </w:rPr>
        <w:t xml:space="preserve">– на производство электродной массы и другой химической и </w:t>
      </w:r>
      <w:proofErr w:type="spellStart"/>
      <w:r w:rsidRPr="002928D6">
        <w:rPr>
          <w:sz w:val="30"/>
          <w:szCs w:val="30"/>
        </w:rPr>
        <w:t>нетопливной</w:t>
      </w:r>
      <w:proofErr w:type="spellEnd"/>
      <w:r w:rsidRPr="002928D6">
        <w:rPr>
          <w:sz w:val="30"/>
          <w:szCs w:val="30"/>
        </w:rPr>
        <w:t xml:space="preserve"> продукции; в качестве добавки к шихте при варке стекломассы, играющей роль восстановителя сульфата и ускорителя реакции взаимодействия отдельных компонентов шихты; в качестве добавки к глине для получения пористого кирпича;</w:t>
      </w:r>
      <w:proofErr w:type="gramEnd"/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iCs/>
          <w:sz w:val="30"/>
          <w:szCs w:val="30"/>
        </w:rPr>
        <w:t>природного газа</w:t>
      </w:r>
      <w:r w:rsidRPr="002928D6">
        <w:rPr>
          <w:sz w:val="30"/>
          <w:szCs w:val="30"/>
        </w:rPr>
        <w:t xml:space="preserve"> – на производство серы, аммиака, водорода, метанола, минеральных удобрений и других </w:t>
      </w:r>
      <w:proofErr w:type="spellStart"/>
      <w:r w:rsidRPr="002928D6">
        <w:rPr>
          <w:sz w:val="30"/>
          <w:szCs w:val="30"/>
        </w:rPr>
        <w:t>нетопливных</w:t>
      </w:r>
      <w:proofErr w:type="spellEnd"/>
      <w:r w:rsidRPr="002928D6">
        <w:rPr>
          <w:sz w:val="30"/>
          <w:szCs w:val="30"/>
        </w:rPr>
        <w:t xml:space="preserve"> продуктов;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iCs/>
          <w:sz w:val="30"/>
          <w:szCs w:val="30"/>
        </w:rPr>
        <w:lastRenderedPageBreak/>
        <w:t>нефти</w:t>
      </w:r>
      <w:r w:rsidRPr="002928D6">
        <w:rPr>
          <w:i/>
          <w:sz w:val="30"/>
          <w:szCs w:val="30"/>
        </w:rPr>
        <w:t xml:space="preserve"> </w:t>
      </w:r>
      <w:r w:rsidRPr="002928D6">
        <w:rPr>
          <w:sz w:val="30"/>
          <w:szCs w:val="30"/>
        </w:rPr>
        <w:t xml:space="preserve">– в нефтеперерабатывающих организациях в том объеме, который был израсходован на производство </w:t>
      </w:r>
      <w:proofErr w:type="spellStart"/>
      <w:r w:rsidRPr="002928D6">
        <w:rPr>
          <w:sz w:val="30"/>
          <w:szCs w:val="30"/>
        </w:rPr>
        <w:t>нетопливных</w:t>
      </w:r>
      <w:proofErr w:type="spellEnd"/>
      <w:r w:rsidRPr="002928D6">
        <w:rPr>
          <w:sz w:val="30"/>
          <w:szCs w:val="30"/>
        </w:rPr>
        <w:t xml:space="preserve"> нефтепродуктов (ароматических углеводородов, </w:t>
      </w:r>
      <w:proofErr w:type="spellStart"/>
      <w:r w:rsidRPr="002928D6">
        <w:rPr>
          <w:sz w:val="30"/>
          <w:szCs w:val="30"/>
        </w:rPr>
        <w:t>уайт-спирита</w:t>
      </w:r>
      <w:proofErr w:type="spellEnd"/>
      <w:r w:rsidRPr="002928D6">
        <w:rPr>
          <w:sz w:val="30"/>
          <w:szCs w:val="30"/>
        </w:rPr>
        <w:t xml:space="preserve">, смазочных масел, смазок, вазелина, присадок к маслам, </w:t>
      </w:r>
      <w:proofErr w:type="spellStart"/>
      <w:r w:rsidRPr="002928D6">
        <w:rPr>
          <w:sz w:val="30"/>
          <w:szCs w:val="30"/>
        </w:rPr>
        <w:t>нефтебитума</w:t>
      </w:r>
      <w:proofErr w:type="spellEnd"/>
      <w:r w:rsidRPr="002928D6">
        <w:rPr>
          <w:sz w:val="30"/>
          <w:szCs w:val="30"/>
        </w:rPr>
        <w:t xml:space="preserve">, парафина и других </w:t>
      </w:r>
      <w:proofErr w:type="spellStart"/>
      <w:r w:rsidRPr="002928D6">
        <w:rPr>
          <w:sz w:val="30"/>
          <w:szCs w:val="30"/>
        </w:rPr>
        <w:t>нетопливных</w:t>
      </w:r>
      <w:proofErr w:type="spellEnd"/>
      <w:r w:rsidRPr="002928D6">
        <w:rPr>
          <w:sz w:val="30"/>
          <w:szCs w:val="30"/>
        </w:rPr>
        <w:t xml:space="preserve"> продуктов);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дизельного топлива – на производство эмульсионных веществ;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iCs/>
          <w:sz w:val="30"/>
          <w:szCs w:val="30"/>
        </w:rPr>
        <w:t>дров</w:t>
      </w:r>
      <w:r w:rsidRPr="002928D6">
        <w:rPr>
          <w:i/>
          <w:sz w:val="30"/>
          <w:szCs w:val="30"/>
        </w:rPr>
        <w:t xml:space="preserve"> </w:t>
      </w:r>
      <w:r w:rsidRPr="002928D6">
        <w:rPr>
          <w:sz w:val="30"/>
          <w:szCs w:val="30"/>
        </w:rPr>
        <w:t xml:space="preserve">– для получения дегтя и других </w:t>
      </w:r>
      <w:proofErr w:type="spellStart"/>
      <w:r w:rsidRPr="002928D6">
        <w:rPr>
          <w:sz w:val="30"/>
          <w:szCs w:val="30"/>
        </w:rPr>
        <w:t>нетопливных</w:t>
      </w:r>
      <w:proofErr w:type="spellEnd"/>
      <w:r w:rsidRPr="002928D6">
        <w:rPr>
          <w:sz w:val="30"/>
          <w:szCs w:val="30"/>
        </w:rPr>
        <w:t xml:space="preserve"> продуктов;</w:t>
      </w:r>
    </w:p>
    <w:p w:rsidR="005562FD" w:rsidRPr="002928D6" w:rsidRDefault="005562FD" w:rsidP="005562FD">
      <w:pPr>
        <w:ind w:firstLine="709"/>
        <w:jc w:val="both"/>
        <w:rPr>
          <w:spacing w:val="-6"/>
          <w:sz w:val="30"/>
          <w:szCs w:val="30"/>
        </w:rPr>
      </w:pPr>
      <w:r w:rsidRPr="002928D6">
        <w:rPr>
          <w:iCs/>
          <w:spacing w:val="-6"/>
          <w:sz w:val="30"/>
          <w:szCs w:val="30"/>
        </w:rPr>
        <w:t>керосина</w:t>
      </w:r>
      <w:r w:rsidRPr="002928D6">
        <w:rPr>
          <w:i/>
          <w:spacing w:val="-6"/>
          <w:sz w:val="30"/>
          <w:szCs w:val="30"/>
        </w:rPr>
        <w:t xml:space="preserve"> </w:t>
      </w:r>
      <w:r w:rsidRPr="002928D6">
        <w:rPr>
          <w:spacing w:val="-6"/>
          <w:sz w:val="30"/>
          <w:szCs w:val="30"/>
        </w:rPr>
        <w:t xml:space="preserve">– на производство </w:t>
      </w:r>
      <w:proofErr w:type="spellStart"/>
      <w:r w:rsidRPr="002928D6">
        <w:rPr>
          <w:spacing w:val="-6"/>
          <w:sz w:val="30"/>
          <w:szCs w:val="30"/>
        </w:rPr>
        <w:t>сульфанола</w:t>
      </w:r>
      <w:proofErr w:type="spellEnd"/>
      <w:r w:rsidRPr="002928D6">
        <w:rPr>
          <w:spacing w:val="-6"/>
          <w:sz w:val="30"/>
          <w:szCs w:val="30"/>
        </w:rPr>
        <w:t>, сероуглерода, фосфорной муки;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iCs/>
          <w:sz w:val="30"/>
          <w:szCs w:val="30"/>
        </w:rPr>
        <w:t>мазута</w:t>
      </w:r>
      <w:r w:rsidRPr="002928D6">
        <w:rPr>
          <w:i/>
          <w:sz w:val="30"/>
          <w:szCs w:val="30"/>
        </w:rPr>
        <w:t xml:space="preserve"> </w:t>
      </w:r>
      <w:r w:rsidRPr="002928D6">
        <w:rPr>
          <w:iCs/>
          <w:sz w:val="30"/>
          <w:szCs w:val="30"/>
        </w:rPr>
        <w:t>– в качестве</w:t>
      </w:r>
      <w:r w:rsidRPr="002928D6">
        <w:rPr>
          <w:sz w:val="30"/>
          <w:szCs w:val="30"/>
        </w:rPr>
        <w:t xml:space="preserve"> добавки (сырья) при производстве дорожных покрытий (асфальтобетона), к глине при изготовлении керамзита.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В графе 5 не отражаются данные о технологических потерях, связанных с производством химической, нефтехимической и другой </w:t>
      </w:r>
      <w:proofErr w:type="spellStart"/>
      <w:r w:rsidRPr="002928D6">
        <w:rPr>
          <w:sz w:val="30"/>
          <w:szCs w:val="30"/>
        </w:rPr>
        <w:t>нетопливной</w:t>
      </w:r>
      <w:proofErr w:type="spellEnd"/>
      <w:r w:rsidRPr="002928D6">
        <w:rPr>
          <w:sz w:val="30"/>
          <w:szCs w:val="30"/>
        </w:rPr>
        <w:t xml:space="preserve"> продукции, которые отражаются в графе 8. 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34. В графе 6 отражается расход топлива в качестве материала на </w:t>
      </w:r>
      <w:proofErr w:type="spellStart"/>
      <w:r w:rsidRPr="002928D6">
        <w:rPr>
          <w:sz w:val="30"/>
          <w:szCs w:val="30"/>
        </w:rPr>
        <w:t>нетопливные</w:t>
      </w:r>
      <w:proofErr w:type="spellEnd"/>
      <w:r w:rsidRPr="002928D6">
        <w:rPr>
          <w:sz w:val="30"/>
          <w:szCs w:val="30"/>
        </w:rPr>
        <w:t xml:space="preserve"> нужды, включая расход: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мазута, керосина, дизельного топлива, автомобильного бензина </w:t>
      </w:r>
      <w:r w:rsidRPr="002928D6">
        <w:rPr>
          <w:bCs/>
          <w:sz w:val="30"/>
          <w:szCs w:val="30"/>
        </w:rPr>
        <w:t>–</w:t>
      </w:r>
      <w:r w:rsidRPr="002928D6">
        <w:rPr>
          <w:sz w:val="30"/>
          <w:szCs w:val="30"/>
        </w:rPr>
        <w:t xml:space="preserve"> на промывку деталей, в качестве технологической смазки, пропитки, растворителя и тому </w:t>
      </w:r>
      <w:proofErr w:type="gramStart"/>
      <w:r w:rsidRPr="002928D6">
        <w:rPr>
          <w:sz w:val="30"/>
          <w:szCs w:val="30"/>
        </w:rPr>
        <w:t>подобный</w:t>
      </w:r>
      <w:proofErr w:type="gramEnd"/>
      <w:r w:rsidRPr="002928D6">
        <w:rPr>
          <w:sz w:val="30"/>
          <w:szCs w:val="30"/>
        </w:rPr>
        <w:t xml:space="preserve">; 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газа – для закачки в пласт в целях поднятия пластового давления и обеспечения газлифтной добычи нефти; для продувки газопроводов; 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угля и мазута </w:t>
      </w:r>
      <w:r w:rsidRPr="002928D6">
        <w:rPr>
          <w:bCs/>
          <w:sz w:val="30"/>
          <w:szCs w:val="30"/>
        </w:rPr>
        <w:t>–</w:t>
      </w:r>
      <w:r w:rsidRPr="002928D6">
        <w:rPr>
          <w:sz w:val="30"/>
          <w:szCs w:val="30"/>
        </w:rPr>
        <w:t xml:space="preserve"> для приготовления формовочной земли в литейном производстве; 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топливного торфа </w:t>
      </w:r>
      <w:r w:rsidRPr="002928D6">
        <w:rPr>
          <w:bCs/>
          <w:sz w:val="30"/>
          <w:szCs w:val="30"/>
        </w:rPr>
        <w:t>–</w:t>
      </w:r>
      <w:r w:rsidRPr="002928D6">
        <w:rPr>
          <w:sz w:val="30"/>
          <w:szCs w:val="30"/>
        </w:rPr>
        <w:t xml:space="preserve"> в качестве изоляционного материала и на удобрения;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нефти</w:t>
      </w:r>
      <w:r w:rsidRPr="002928D6">
        <w:rPr>
          <w:i/>
          <w:iCs/>
          <w:sz w:val="30"/>
          <w:szCs w:val="30"/>
        </w:rPr>
        <w:t xml:space="preserve"> </w:t>
      </w:r>
      <w:r w:rsidRPr="002928D6">
        <w:rPr>
          <w:bCs/>
          <w:sz w:val="30"/>
          <w:szCs w:val="30"/>
        </w:rPr>
        <w:t>–</w:t>
      </w:r>
      <w:r w:rsidRPr="002928D6">
        <w:rPr>
          <w:sz w:val="30"/>
          <w:szCs w:val="30"/>
        </w:rPr>
        <w:t xml:space="preserve"> на промывку скважин, на покрытие полотна автомобильных дорог; 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топливных дров </w:t>
      </w:r>
      <w:r w:rsidRPr="002928D6">
        <w:rPr>
          <w:bCs/>
          <w:sz w:val="30"/>
          <w:szCs w:val="30"/>
        </w:rPr>
        <w:t>–</w:t>
      </w:r>
      <w:r w:rsidRPr="002928D6">
        <w:rPr>
          <w:sz w:val="30"/>
          <w:szCs w:val="30"/>
        </w:rPr>
        <w:t xml:space="preserve"> на производство тарной дощечки, заборов и так далее.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35. </w:t>
      </w:r>
      <w:proofErr w:type="gramStart"/>
      <w:r w:rsidRPr="002928D6">
        <w:rPr>
          <w:sz w:val="30"/>
          <w:szCs w:val="30"/>
        </w:rPr>
        <w:t>В графе 7</w:t>
      </w:r>
      <w:r w:rsidRPr="002928D6">
        <w:rPr>
          <w:b/>
          <w:bCs/>
          <w:sz w:val="30"/>
          <w:szCs w:val="30"/>
        </w:rPr>
        <w:t xml:space="preserve"> </w:t>
      </w:r>
      <w:r w:rsidRPr="002928D6">
        <w:rPr>
          <w:sz w:val="30"/>
          <w:szCs w:val="30"/>
        </w:rPr>
        <w:t xml:space="preserve">отражается расход топлива непосредственно в качестве топлива (без преобразования в электрическую и тепловую энергию) в результате полного или частичного его сжигания в двигателях внутреннего сгорания, газосварочных и </w:t>
      </w:r>
      <w:proofErr w:type="spellStart"/>
      <w:r w:rsidRPr="002928D6">
        <w:rPr>
          <w:sz w:val="30"/>
          <w:szCs w:val="30"/>
        </w:rPr>
        <w:t>газорезательных</w:t>
      </w:r>
      <w:proofErr w:type="spellEnd"/>
      <w:r w:rsidRPr="002928D6">
        <w:rPr>
          <w:sz w:val="30"/>
          <w:szCs w:val="30"/>
        </w:rPr>
        <w:t xml:space="preserve"> аппаратах, в печах, сушилках, горнах, коптильнях, прочем технологическом и отопительном оборудовании (включая потери при технологических процессах производства) на все нужды организации (производственные, сельскохозяйственные, строительные, транспортные, коммунально-бытовые и другие). </w:t>
      </w:r>
      <w:proofErr w:type="gramEnd"/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В графе 7 отражается также расход котельно-печного топлива в котельных производительностью менее 0,5 Гкал/час, не имеющих договоров с другими организациями и населением на энергоснабжение.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36. В графе 8 отражаются данные: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о технологических потерях топлива при переработке и брикетировании; 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о потерях нефти при ее обессоливании и обезвоживании;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lastRenderedPageBreak/>
        <w:t xml:space="preserve">о потерях газа в результате сжигания его в факелах при </w:t>
      </w:r>
      <w:proofErr w:type="spellStart"/>
      <w:r w:rsidRPr="002928D6">
        <w:rPr>
          <w:sz w:val="30"/>
          <w:szCs w:val="30"/>
        </w:rPr>
        <w:t>нефт</w:t>
      </w:r>
      <w:proofErr w:type="gramStart"/>
      <w:r w:rsidRPr="002928D6">
        <w:rPr>
          <w:sz w:val="30"/>
          <w:szCs w:val="30"/>
        </w:rPr>
        <w:t>е</w:t>
      </w:r>
      <w:proofErr w:type="spellEnd"/>
      <w:r w:rsidRPr="002928D6">
        <w:rPr>
          <w:sz w:val="30"/>
          <w:szCs w:val="30"/>
        </w:rPr>
        <w:t>-</w:t>
      </w:r>
      <w:proofErr w:type="gramEnd"/>
      <w:r w:rsidRPr="002928D6">
        <w:rPr>
          <w:sz w:val="30"/>
          <w:szCs w:val="30"/>
        </w:rPr>
        <w:t xml:space="preserve"> и </w:t>
      </w:r>
      <w:proofErr w:type="spellStart"/>
      <w:r w:rsidRPr="002928D6">
        <w:rPr>
          <w:sz w:val="30"/>
          <w:szCs w:val="30"/>
        </w:rPr>
        <w:t>газопереработке</w:t>
      </w:r>
      <w:proofErr w:type="spellEnd"/>
      <w:r w:rsidRPr="002928D6">
        <w:rPr>
          <w:sz w:val="30"/>
          <w:szCs w:val="30"/>
        </w:rPr>
        <w:t xml:space="preserve"> (в </w:t>
      </w:r>
      <w:proofErr w:type="spellStart"/>
      <w:r w:rsidRPr="002928D6">
        <w:rPr>
          <w:sz w:val="30"/>
          <w:szCs w:val="30"/>
        </w:rPr>
        <w:t>нефте</w:t>
      </w:r>
      <w:proofErr w:type="spellEnd"/>
      <w:r w:rsidRPr="002928D6">
        <w:rPr>
          <w:sz w:val="30"/>
          <w:szCs w:val="30"/>
        </w:rPr>
        <w:t>- и газоперерабатывающих организациях);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о технологических потерях топлива, связанных с производством химической, нефтехимической и другой </w:t>
      </w:r>
      <w:proofErr w:type="spellStart"/>
      <w:r w:rsidRPr="002928D6">
        <w:rPr>
          <w:sz w:val="30"/>
          <w:szCs w:val="30"/>
        </w:rPr>
        <w:t>нетопливной</w:t>
      </w:r>
      <w:proofErr w:type="spellEnd"/>
      <w:r w:rsidRPr="002928D6">
        <w:rPr>
          <w:sz w:val="30"/>
          <w:szCs w:val="30"/>
        </w:rPr>
        <w:t xml:space="preserve"> продукции;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 </w:t>
      </w:r>
      <w:proofErr w:type="gramStart"/>
      <w:r w:rsidRPr="002928D6">
        <w:rPr>
          <w:sz w:val="30"/>
          <w:szCs w:val="30"/>
        </w:rPr>
        <w:t>о</w:t>
      </w:r>
      <w:proofErr w:type="gramEnd"/>
      <w:r w:rsidRPr="002928D6">
        <w:rPr>
          <w:sz w:val="30"/>
          <w:szCs w:val="30"/>
        </w:rPr>
        <w:t xml:space="preserve"> всех видах недостач и потерь топлива при хранении и транспортировке, оформленных соответствующими актами.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37. В графе 9 отражается количество топлива, израсходованного в качестве сырья на переработку (в том числе путем брикетирования, измельчения, смешивания и тому подобным) в другие виды топлива в нефтеперерабатывающих, газоперерабатывающих, торфобрикетных, лесозаготовительных и прочих организациях, включая расход: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нефти – на производство топливных нефтепродуктов (автомобильного бензина, дизельного топлива, керосина, топочного мазута, топлива печного бытового и других);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дизельного топлива – на производство </w:t>
      </w:r>
      <w:proofErr w:type="spellStart"/>
      <w:r w:rsidRPr="002928D6">
        <w:rPr>
          <w:sz w:val="30"/>
          <w:szCs w:val="30"/>
        </w:rPr>
        <w:t>биодизельного</w:t>
      </w:r>
      <w:proofErr w:type="spellEnd"/>
      <w:r w:rsidRPr="002928D6">
        <w:rPr>
          <w:sz w:val="30"/>
          <w:szCs w:val="30"/>
        </w:rPr>
        <w:t xml:space="preserve"> топлива;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газа</w:t>
      </w:r>
      <w:r w:rsidRPr="002928D6">
        <w:rPr>
          <w:i/>
          <w:iCs/>
          <w:sz w:val="30"/>
          <w:szCs w:val="30"/>
        </w:rPr>
        <w:t xml:space="preserve"> </w:t>
      </w:r>
      <w:r w:rsidRPr="002928D6">
        <w:rPr>
          <w:sz w:val="30"/>
          <w:szCs w:val="30"/>
        </w:rPr>
        <w:t>– на нефтестабилизационных установках и в газоперерабатывающих организациях;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торфа</w:t>
      </w:r>
      <w:r w:rsidRPr="002928D6">
        <w:rPr>
          <w:i/>
          <w:iCs/>
          <w:sz w:val="30"/>
          <w:szCs w:val="30"/>
        </w:rPr>
        <w:t xml:space="preserve"> </w:t>
      </w:r>
      <w:r w:rsidRPr="002928D6">
        <w:rPr>
          <w:sz w:val="30"/>
          <w:szCs w:val="30"/>
        </w:rPr>
        <w:t xml:space="preserve">– на производство торфяных брикетов и </w:t>
      </w:r>
      <w:proofErr w:type="spellStart"/>
      <w:r w:rsidRPr="002928D6">
        <w:rPr>
          <w:sz w:val="30"/>
          <w:szCs w:val="30"/>
        </w:rPr>
        <w:t>полубрикетов</w:t>
      </w:r>
      <w:proofErr w:type="spellEnd"/>
      <w:r w:rsidRPr="002928D6">
        <w:rPr>
          <w:sz w:val="30"/>
          <w:szCs w:val="30"/>
        </w:rPr>
        <w:t>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дров – на производство топливной щепы, древесного угля, древесных </w:t>
      </w:r>
      <w:proofErr w:type="spellStart"/>
      <w:r w:rsidRPr="002928D6">
        <w:rPr>
          <w:sz w:val="30"/>
          <w:szCs w:val="30"/>
        </w:rPr>
        <w:t>пеллет</w:t>
      </w:r>
      <w:proofErr w:type="spellEnd"/>
      <w:r w:rsidRPr="002928D6">
        <w:rPr>
          <w:sz w:val="30"/>
          <w:szCs w:val="30"/>
        </w:rPr>
        <w:t xml:space="preserve"> и гранул.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В графе 9 не отражаются данные: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 об отходах, израсходованных в качестве сырья на переработку в другие виды топлива;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 о технологических потерях топлива при переработке и брикетировании, которые отражаются в графе 8.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38. В графе 10 организации, в том числе осуществляющие торговую деятельность, отражают данные обо всем топливе, непосредственно реализованном физическим лицам, а также объединениям граждан (садоводческим товариществам, товариществам собственников, организациям застройщиков, потребительским кооперативам по</w:t>
      </w:r>
      <w:r w:rsidRPr="002928D6">
        <w:rPr>
          <w:b/>
          <w:bCs/>
          <w:sz w:val="30"/>
          <w:szCs w:val="30"/>
        </w:rPr>
        <w:t xml:space="preserve"> </w:t>
      </w:r>
      <w:r w:rsidRPr="002928D6">
        <w:rPr>
          <w:sz w:val="30"/>
          <w:szCs w:val="30"/>
        </w:rPr>
        <w:t>газификации и тому подобным), включая отпуск своим рабочим и служащим.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Юридические лица, ведущие лесное хозяйство, осуществляющие отпуск древесины на корню, в данные о реализации дров населению включают данные о количестве дров, в том числе дровяной древесины и </w:t>
      </w:r>
      <w:proofErr w:type="spellStart"/>
      <w:r w:rsidRPr="002928D6">
        <w:rPr>
          <w:sz w:val="30"/>
          <w:szCs w:val="30"/>
        </w:rPr>
        <w:t>ликвида</w:t>
      </w:r>
      <w:proofErr w:type="spellEnd"/>
      <w:r w:rsidRPr="002928D6">
        <w:rPr>
          <w:sz w:val="30"/>
          <w:szCs w:val="30"/>
        </w:rPr>
        <w:t xml:space="preserve"> из кроны, самостоятельно заготовленных населением по выданным лесорубочным билетам, ордерам.</w:t>
      </w:r>
    </w:p>
    <w:p w:rsidR="005562FD" w:rsidRPr="002928D6" w:rsidRDefault="005562FD" w:rsidP="005562FD">
      <w:pPr>
        <w:ind w:firstLine="720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Отпуск газа природного для нужд населения отражают только газоснабжающие организации.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39. В графе 11 отражается количество топлива, ранее приобретенного для собственных нужд и реализованного (отпущенного) сторонним организациям, включая поставку на экспорт. </w:t>
      </w:r>
    </w:p>
    <w:p w:rsidR="005562FD" w:rsidRPr="002928D6" w:rsidRDefault="005562FD" w:rsidP="005562FD">
      <w:pPr>
        <w:pStyle w:val="aa"/>
        <w:jc w:val="both"/>
        <w:rPr>
          <w:i/>
          <w:iCs/>
          <w:sz w:val="30"/>
          <w:szCs w:val="30"/>
        </w:rPr>
      </w:pPr>
      <w:r w:rsidRPr="002928D6">
        <w:rPr>
          <w:sz w:val="30"/>
          <w:szCs w:val="30"/>
        </w:rPr>
        <w:lastRenderedPageBreak/>
        <w:t>В графе 11 отражаются также данные о топливе, ранее заимствованном организацией, представляющей отчет, из государственного резерва или у других организаций и возвращенном в отчетном периоде</w:t>
      </w:r>
      <w:r w:rsidRPr="002928D6">
        <w:rPr>
          <w:i/>
          <w:iCs/>
          <w:sz w:val="30"/>
          <w:szCs w:val="30"/>
        </w:rPr>
        <w:t>.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proofErr w:type="gramStart"/>
      <w:r w:rsidRPr="002928D6">
        <w:rPr>
          <w:sz w:val="30"/>
          <w:szCs w:val="30"/>
        </w:rPr>
        <w:t xml:space="preserve">Организации-потребители топлива, являющиеся одновременно его производителями, в частности, лесхозы, </w:t>
      </w:r>
      <w:r w:rsidRPr="002928D6">
        <w:rPr>
          <w:bCs/>
          <w:sz w:val="30"/>
          <w:szCs w:val="30"/>
        </w:rPr>
        <w:t xml:space="preserve">а также организации, занятые в торговой деятельности, </w:t>
      </w:r>
      <w:r w:rsidRPr="002928D6">
        <w:rPr>
          <w:sz w:val="30"/>
          <w:szCs w:val="30"/>
        </w:rPr>
        <w:t>в графе 11 отражают данные об отпуске сторонним организациям-потребителям только того топлива, которое числилось на счетах организации как топливо и предназначалось для ее собственных нужд, и не должны отражать данные о реализации топлива, которое числилось на его счетах как готовая продукция и товары.</w:t>
      </w:r>
      <w:proofErr w:type="gramEnd"/>
      <w:r w:rsidRPr="002928D6">
        <w:rPr>
          <w:sz w:val="30"/>
          <w:szCs w:val="30"/>
        </w:rPr>
        <w:t xml:space="preserve"> Исключение составляют организации, осуществляющие обеспечение населения твердыми видами топлива по фиксированным розничным ценам, которые в графе 11 отражают данные об отпуске всего топлива другим организациям, независимо от того, на каких счетах оно числится в организации.</w:t>
      </w:r>
    </w:p>
    <w:p w:rsidR="005562FD" w:rsidRPr="002928D6" w:rsidRDefault="005562FD" w:rsidP="005562FD">
      <w:pPr>
        <w:pStyle w:val="aa"/>
        <w:jc w:val="both"/>
        <w:rPr>
          <w:spacing w:val="-2"/>
          <w:sz w:val="30"/>
          <w:szCs w:val="30"/>
        </w:rPr>
      </w:pPr>
      <w:r w:rsidRPr="002928D6">
        <w:rPr>
          <w:spacing w:val="-2"/>
          <w:sz w:val="30"/>
          <w:szCs w:val="30"/>
        </w:rPr>
        <w:t>40. При заполнении отчета необходимо обратить внимание на то, что: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данные о расходе топлива на работу автомобильных транспортных средств отражаются по строкам 1012, 1032, 1082, 1092 только в графе 7, а по строке 1152 - только в графах 7 и 10;</w:t>
      </w:r>
    </w:p>
    <w:p w:rsidR="005562FD" w:rsidRPr="002928D6" w:rsidRDefault="005562FD" w:rsidP="005562FD">
      <w:pPr>
        <w:pStyle w:val="aa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данные по строке 1161 отражаются только в графах 3 и 10;</w:t>
      </w:r>
    </w:p>
    <w:p w:rsidR="005562FD" w:rsidRPr="002928D6" w:rsidRDefault="005562FD" w:rsidP="005562FD">
      <w:pPr>
        <w:pStyle w:val="aa"/>
        <w:jc w:val="both"/>
        <w:rPr>
          <w:spacing w:val="-2"/>
          <w:sz w:val="30"/>
          <w:szCs w:val="30"/>
        </w:rPr>
      </w:pPr>
      <w:r w:rsidRPr="002928D6">
        <w:rPr>
          <w:spacing w:val="-2"/>
          <w:sz w:val="30"/>
          <w:szCs w:val="30"/>
        </w:rPr>
        <w:t>сумма данных в графах 1 и 2 должна быть равна сумме данных в графах 3, 9, 10, 11 и 12;</w:t>
      </w:r>
    </w:p>
    <w:p w:rsidR="005562FD" w:rsidRPr="002928D6" w:rsidRDefault="005562FD" w:rsidP="005562FD">
      <w:pPr>
        <w:pStyle w:val="aa"/>
        <w:widowControl w:val="0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данные по всем строкам и графам отражаются в тех единицах измерения, которые приведены в графе</w:t>
      </w:r>
      <w:proofErr w:type="gramStart"/>
      <w:r w:rsidRPr="002928D6">
        <w:rPr>
          <w:sz w:val="30"/>
          <w:szCs w:val="30"/>
        </w:rPr>
        <w:t xml:space="preserve"> В</w:t>
      </w:r>
      <w:proofErr w:type="gramEnd"/>
      <w:r w:rsidRPr="002928D6">
        <w:rPr>
          <w:sz w:val="30"/>
          <w:szCs w:val="30"/>
        </w:rPr>
        <w:t xml:space="preserve"> соответствующей строки.</w:t>
      </w:r>
    </w:p>
    <w:p w:rsidR="005562FD" w:rsidRPr="002928D6" w:rsidRDefault="005562FD" w:rsidP="005562FD">
      <w:pPr>
        <w:pStyle w:val="aa"/>
        <w:widowControl w:val="0"/>
        <w:jc w:val="both"/>
        <w:rPr>
          <w:sz w:val="30"/>
          <w:szCs w:val="30"/>
        </w:rPr>
      </w:pPr>
    </w:p>
    <w:p w:rsidR="005562FD" w:rsidRPr="002928D6" w:rsidRDefault="005562FD" w:rsidP="005562FD">
      <w:pPr>
        <w:jc w:val="both"/>
        <w:rPr>
          <w:sz w:val="30"/>
          <w:szCs w:val="30"/>
        </w:rPr>
      </w:pP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Примечание. Терминология, применяемая в настоящих Указаниях, используется только для заполнения отчета.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br w:type="page"/>
      </w:r>
      <w:r w:rsidRPr="002928D6">
        <w:rPr>
          <w:sz w:val="30"/>
          <w:szCs w:val="30"/>
        </w:rPr>
        <w:lastRenderedPageBreak/>
        <w:tab/>
      </w:r>
      <w:r w:rsidRPr="002928D6">
        <w:rPr>
          <w:sz w:val="30"/>
          <w:szCs w:val="30"/>
        </w:rPr>
        <w:tab/>
      </w:r>
      <w:r w:rsidRPr="002928D6">
        <w:rPr>
          <w:sz w:val="30"/>
          <w:szCs w:val="30"/>
        </w:rPr>
        <w:tab/>
      </w:r>
      <w:r w:rsidRPr="002928D6">
        <w:rPr>
          <w:sz w:val="30"/>
          <w:szCs w:val="30"/>
        </w:rPr>
        <w:tab/>
      </w:r>
      <w:r w:rsidRPr="002928D6">
        <w:rPr>
          <w:sz w:val="30"/>
          <w:szCs w:val="30"/>
        </w:rPr>
        <w:tab/>
      </w:r>
      <w:r w:rsidRPr="002928D6">
        <w:rPr>
          <w:sz w:val="30"/>
          <w:szCs w:val="30"/>
        </w:rPr>
        <w:tab/>
        <w:t xml:space="preserve">Приложение </w:t>
      </w:r>
    </w:p>
    <w:p w:rsidR="005562FD" w:rsidRPr="002928D6" w:rsidRDefault="005562FD" w:rsidP="005562FD">
      <w:pPr>
        <w:ind w:left="4956"/>
        <w:jc w:val="both"/>
        <w:rPr>
          <w:sz w:val="30"/>
          <w:szCs w:val="30"/>
        </w:rPr>
      </w:pPr>
      <w:r w:rsidRPr="002928D6">
        <w:rPr>
          <w:sz w:val="30"/>
          <w:szCs w:val="30"/>
        </w:rPr>
        <w:t>к Указаниям по заполнению формы государственной статистической отчетности 4-тэк (топливо) «Отчет об остатках, поступлении и расходе топлива»</w:t>
      </w: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</w:p>
    <w:p w:rsidR="005562FD" w:rsidRPr="002928D6" w:rsidRDefault="005562FD" w:rsidP="005562FD">
      <w:pPr>
        <w:ind w:firstLine="709"/>
        <w:jc w:val="both"/>
        <w:rPr>
          <w:sz w:val="30"/>
          <w:szCs w:val="30"/>
        </w:rPr>
      </w:pPr>
    </w:p>
    <w:p w:rsidR="005562FD" w:rsidRPr="002928D6" w:rsidRDefault="005562FD" w:rsidP="005562FD">
      <w:pPr>
        <w:jc w:val="both"/>
        <w:rPr>
          <w:sz w:val="30"/>
          <w:szCs w:val="30"/>
        </w:rPr>
      </w:pPr>
      <w:r w:rsidRPr="002928D6">
        <w:rPr>
          <w:sz w:val="30"/>
          <w:szCs w:val="30"/>
        </w:rPr>
        <w:t>ПЕРЕЧЕНЬ видов топлива и отходов</w:t>
      </w:r>
    </w:p>
    <w:p w:rsidR="005562FD" w:rsidRPr="002928D6" w:rsidRDefault="005562FD" w:rsidP="005562FD">
      <w:pPr>
        <w:ind w:right="283" w:firstLine="709"/>
        <w:jc w:val="both"/>
        <w:rPr>
          <w:sz w:val="30"/>
          <w:szCs w:val="30"/>
        </w:rPr>
      </w:pPr>
    </w:p>
    <w:p w:rsidR="005562FD" w:rsidRPr="002928D6" w:rsidRDefault="005562FD" w:rsidP="005562FD">
      <w:pPr>
        <w:ind w:right="283" w:firstLine="709"/>
        <w:jc w:val="both"/>
        <w:rPr>
          <w:sz w:val="30"/>
          <w:szCs w:val="30"/>
        </w:rPr>
      </w:pPr>
      <w:r w:rsidRPr="002928D6">
        <w:rPr>
          <w:sz w:val="30"/>
          <w:szCs w:val="30"/>
        </w:rPr>
        <w:t xml:space="preserve">т </w:t>
      </w:r>
      <w:proofErr w:type="spellStart"/>
      <w:r w:rsidRPr="002928D6">
        <w:rPr>
          <w:sz w:val="30"/>
          <w:szCs w:val="30"/>
        </w:rPr>
        <w:t>усл</w:t>
      </w:r>
      <w:proofErr w:type="spellEnd"/>
      <w:r w:rsidRPr="002928D6">
        <w:rPr>
          <w:sz w:val="30"/>
          <w:szCs w:val="30"/>
        </w:rPr>
        <w:t xml:space="preserve">. </w:t>
      </w:r>
      <w:proofErr w:type="spellStart"/>
      <w:r w:rsidRPr="002928D6">
        <w:rPr>
          <w:sz w:val="30"/>
          <w:szCs w:val="30"/>
        </w:rPr>
        <w:t>топл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080"/>
      </w:tblGrid>
      <w:tr w:rsidR="005562FD" w:rsidRPr="002928D6" w:rsidTr="009B4E18">
        <w:tc>
          <w:tcPr>
            <w:tcW w:w="1276" w:type="dxa"/>
            <w:tcBorders>
              <w:bottom w:val="single" w:sz="4" w:space="0" w:color="auto"/>
            </w:tcBorders>
          </w:tcPr>
          <w:p w:rsidR="005562FD" w:rsidRPr="002928D6" w:rsidRDefault="005562FD" w:rsidP="005562FD">
            <w:pPr>
              <w:spacing w:before="12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 xml:space="preserve">Код </w:t>
            </w:r>
            <w:r w:rsidRPr="002928D6">
              <w:rPr>
                <w:sz w:val="30"/>
                <w:szCs w:val="30"/>
              </w:rPr>
              <w:br/>
              <w:t>строки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562FD" w:rsidRPr="002928D6" w:rsidRDefault="005562FD" w:rsidP="005562FD">
            <w:pPr>
              <w:pStyle w:val="8"/>
              <w:spacing w:before="2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928D6">
              <w:rPr>
                <w:rFonts w:ascii="Times New Roman" w:hAnsi="Times New Roman" w:cs="Times New Roman"/>
                <w:sz w:val="30"/>
                <w:szCs w:val="30"/>
              </w:rPr>
              <w:t>Виды топлива и отходов</w:t>
            </w:r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1730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proofErr w:type="gramStart"/>
            <w:r w:rsidRPr="002928D6">
              <w:rPr>
                <w:sz w:val="30"/>
                <w:szCs w:val="30"/>
              </w:rPr>
              <w:t>Отходы лесозаготовок и деревообработки (сучья, хвоя, щепа, древесные обрезки, стружка, опилки, кора, пни и тому подобные)</w:t>
            </w:r>
            <w:proofErr w:type="gramEnd"/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1740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Отходы сельскохозяйственной деятельности и прочие виды природного топлива (солома, костра, лубяные волокна, кочаны и стебли кукурузы, подсолнечная лузга, демонтированные негодные шпалы, столбы связи, деревянная тара, бревна разобранных старых зданий и тому подобные)</w:t>
            </w:r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1741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Древесный уголь</w:t>
            </w:r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1742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  <w:lang w:val="en-US"/>
              </w:rPr>
            </w:pPr>
            <w:r w:rsidRPr="002928D6">
              <w:rPr>
                <w:sz w:val="30"/>
                <w:szCs w:val="30"/>
              </w:rPr>
              <w:t xml:space="preserve">Древесные гранулы, </w:t>
            </w:r>
            <w:proofErr w:type="spellStart"/>
            <w:r w:rsidRPr="002928D6">
              <w:rPr>
                <w:sz w:val="30"/>
                <w:szCs w:val="30"/>
              </w:rPr>
              <w:t>пеллеты</w:t>
            </w:r>
            <w:proofErr w:type="spellEnd"/>
            <w:r w:rsidRPr="002928D6">
              <w:rPr>
                <w:sz w:val="30"/>
                <w:szCs w:val="30"/>
              </w:rPr>
              <w:t>, брикеты</w:t>
            </w:r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1743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proofErr w:type="spellStart"/>
            <w:r w:rsidRPr="002928D6">
              <w:rPr>
                <w:sz w:val="30"/>
                <w:szCs w:val="30"/>
              </w:rPr>
              <w:t>Торфодревесное</w:t>
            </w:r>
            <w:proofErr w:type="spellEnd"/>
            <w:r w:rsidRPr="002928D6">
              <w:rPr>
                <w:sz w:val="30"/>
                <w:szCs w:val="30"/>
              </w:rPr>
              <w:t xml:space="preserve"> топливо</w:t>
            </w:r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1745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proofErr w:type="spellStart"/>
            <w:r w:rsidRPr="002928D6">
              <w:rPr>
                <w:sz w:val="30"/>
                <w:szCs w:val="30"/>
              </w:rPr>
              <w:t>Биогаз</w:t>
            </w:r>
            <w:proofErr w:type="spellEnd"/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1750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proofErr w:type="spellStart"/>
            <w:r w:rsidRPr="002928D6">
              <w:rPr>
                <w:sz w:val="30"/>
                <w:szCs w:val="30"/>
              </w:rPr>
              <w:t>Метано-водородная</w:t>
            </w:r>
            <w:proofErr w:type="spellEnd"/>
            <w:r w:rsidRPr="002928D6">
              <w:rPr>
                <w:sz w:val="30"/>
                <w:szCs w:val="30"/>
              </w:rPr>
              <w:t xml:space="preserve"> фракция производства полиэтилена</w:t>
            </w:r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1760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Лигнин гидролизного производства</w:t>
            </w:r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1770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 xml:space="preserve">Х-масла производства </w:t>
            </w:r>
            <w:proofErr w:type="spellStart"/>
            <w:r w:rsidRPr="002928D6">
              <w:rPr>
                <w:sz w:val="30"/>
                <w:szCs w:val="30"/>
              </w:rPr>
              <w:t>капролактама</w:t>
            </w:r>
            <w:proofErr w:type="spellEnd"/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1771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Смеси эфиров и кислот</w:t>
            </w:r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1772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proofErr w:type="spellStart"/>
            <w:r w:rsidRPr="002928D6">
              <w:rPr>
                <w:sz w:val="30"/>
                <w:szCs w:val="30"/>
              </w:rPr>
              <w:t>Метанольная</w:t>
            </w:r>
            <w:proofErr w:type="spellEnd"/>
            <w:r w:rsidRPr="002928D6">
              <w:rPr>
                <w:sz w:val="30"/>
                <w:szCs w:val="30"/>
              </w:rPr>
              <w:t xml:space="preserve"> фракция</w:t>
            </w:r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1780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proofErr w:type="gramStart"/>
            <w:r w:rsidRPr="002928D6">
              <w:rPr>
                <w:sz w:val="30"/>
                <w:szCs w:val="30"/>
              </w:rPr>
              <w:t>Сульфатные и сульфитные щелока целлюлозно-бумажной промышленности</w:t>
            </w:r>
            <w:proofErr w:type="gramEnd"/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1785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  <w:lang w:val="en-US"/>
              </w:rPr>
              <w:t>RDF-</w:t>
            </w:r>
            <w:proofErr w:type="spellStart"/>
            <w:r w:rsidRPr="002928D6">
              <w:rPr>
                <w:sz w:val="30"/>
                <w:szCs w:val="30"/>
                <w:lang w:val="en-US"/>
              </w:rPr>
              <w:t>топливо</w:t>
            </w:r>
            <w:proofErr w:type="spellEnd"/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1790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Отработанные нефтепродукты</w:t>
            </w:r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  <w:lang w:val="en-US"/>
              </w:rPr>
            </w:pPr>
            <w:r w:rsidRPr="002928D6">
              <w:rPr>
                <w:sz w:val="30"/>
                <w:szCs w:val="30"/>
                <w:lang w:val="en-US"/>
              </w:rPr>
              <w:t>1791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proofErr w:type="spellStart"/>
            <w:r w:rsidRPr="002928D6">
              <w:rPr>
                <w:sz w:val="30"/>
                <w:szCs w:val="30"/>
              </w:rPr>
              <w:t>Нефтешлам</w:t>
            </w:r>
            <w:proofErr w:type="spellEnd"/>
          </w:p>
        </w:tc>
      </w:tr>
      <w:tr w:rsidR="005562FD" w:rsidRPr="002928D6" w:rsidTr="009B4E18">
        <w:tc>
          <w:tcPr>
            <w:tcW w:w="1276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  <w:lang w:val="en-US"/>
              </w:rPr>
            </w:pPr>
            <w:r w:rsidRPr="002928D6">
              <w:rPr>
                <w:sz w:val="30"/>
                <w:szCs w:val="30"/>
              </w:rPr>
              <w:t>1</w:t>
            </w:r>
            <w:r w:rsidRPr="002928D6">
              <w:rPr>
                <w:sz w:val="30"/>
                <w:szCs w:val="30"/>
                <w:lang w:val="en-US"/>
              </w:rPr>
              <w:t>794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>Использованные автопокрышки</w:t>
            </w:r>
          </w:p>
        </w:tc>
      </w:tr>
      <w:tr w:rsidR="005562FD" w:rsidRPr="002928D6" w:rsidTr="009B4E18">
        <w:tc>
          <w:tcPr>
            <w:tcW w:w="1276" w:type="dxa"/>
            <w:tcBorders>
              <w:top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  <w:lang w:val="en-US"/>
              </w:rPr>
            </w:pPr>
            <w:r w:rsidRPr="002928D6">
              <w:rPr>
                <w:sz w:val="30"/>
                <w:szCs w:val="30"/>
              </w:rPr>
              <w:t>1</w:t>
            </w:r>
            <w:r w:rsidRPr="002928D6">
              <w:rPr>
                <w:sz w:val="30"/>
                <w:szCs w:val="30"/>
                <w:lang w:val="en-US"/>
              </w:rPr>
              <w:t>795</w:t>
            </w:r>
          </w:p>
        </w:tc>
        <w:tc>
          <w:tcPr>
            <w:tcW w:w="8080" w:type="dxa"/>
            <w:tcBorders>
              <w:top w:val="nil"/>
            </w:tcBorders>
          </w:tcPr>
          <w:p w:rsidR="005562FD" w:rsidRPr="002928D6" w:rsidRDefault="005562FD" w:rsidP="005562FD">
            <w:pPr>
              <w:spacing w:before="40" w:after="60"/>
              <w:jc w:val="both"/>
              <w:rPr>
                <w:sz w:val="30"/>
                <w:szCs w:val="30"/>
              </w:rPr>
            </w:pPr>
            <w:r w:rsidRPr="002928D6">
              <w:rPr>
                <w:sz w:val="30"/>
                <w:szCs w:val="30"/>
              </w:rPr>
              <w:t xml:space="preserve">Прочие горючие отходы </w:t>
            </w:r>
          </w:p>
        </w:tc>
      </w:tr>
    </w:tbl>
    <w:p w:rsidR="005562FD" w:rsidRPr="00476A79" w:rsidRDefault="005562FD" w:rsidP="005562FD">
      <w:pPr>
        <w:spacing w:line="140" w:lineRule="exact"/>
        <w:ind w:right="454"/>
        <w:jc w:val="both"/>
      </w:pPr>
    </w:p>
    <w:sectPr w:rsidR="005562FD" w:rsidRPr="00476A79" w:rsidSect="005562FD">
      <w:pgSz w:w="11907" w:h="16840" w:code="9"/>
      <w:pgMar w:top="567" w:right="708" w:bottom="567" w:left="1134" w:header="284" w:footer="5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695" w:rsidRDefault="00430695">
      <w:r>
        <w:separator/>
      </w:r>
    </w:p>
  </w:endnote>
  <w:endnote w:type="continuationSeparator" w:id="0">
    <w:p w:rsidR="00430695" w:rsidRDefault="0043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695" w:rsidRDefault="00430695">
      <w:r>
        <w:separator/>
      </w:r>
    </w:p>
  </w:footnote>
  <w:footnote w:type="continuationSeparator" w:id="0">
    <w:p w:rsidR="00430695" w:rsidRDefault="00430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F0" w:rsidRDefault="00241566">
    <w:pPr>
      <w:pStyle w:val="a4"/>
      <w:jc w:val="center"/>
    </w:pPr>
    <w:r>
      <w:fldChar w:fldCharType="begin"/>
    </w:r>
    <w:r w:rsidR="00905EF0">
      <w:instrText xml:space="preserve"> PAGE   \* MERGEFORMAT </w:instrText>
    </w:r>
    <w:r>
      <w:fldChar w:fldCharType="separate"/>
    </w:r>
    <w:r w:rsidR="006A5D74">
      <w:rPr>
        <w:noProof/>
      </w:rPr>
      <w:t>12</w:t>
    </w:r>
    <w:r>
      <w:rPr>
        <w:noProof/>
      </w:rPr>
      <w:fldChar w:fldCharType="end"/>
    </w:r>
  </w:p>
  <w:p w:rsidR="00905EF0" w:rsidRDefault="00905E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5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E99"/>
    <w:rsid w:val="000051DD"/>
    <w:rsid w:val="00005BB4"/>
    <w:rsid w:val="00014A77"/>
    <w:rsid w:val="0003276C"/>
    <w:rsid w:val="00032EEC"/>
    <w:rsid w:val="0003316B"/>
    <w:rsid w:val="00051632"/>
    <w:rsid w:val="000552AF"/>
    <w:rsid w:val="00076FD8"/>
    <w:rsid w:val="0009145F"/>
    <w:rsid w:val="000923F1"/>
    <w:rsid w:val="000C21A1"/>
    <w:rsid w:val="000E7606"/>
    <w:rsid w:val="000E7A29"/>
    <w:rsid w:val="000F2D80"/>
    <w:rsid w:val="001320CF"/>
    <w:rsid w:val="00134EBB"/>
    <w:rsid w:val="00150A73"/>
    <w:rsid w:val="00171F92"/>
    <w:rsid w:val="00180158"/>
    <w:rsid w:val="00191DC3"/>
    <w:rsid w:val="001958BB"/>
    <w:rsid w:val="00196F41"/>
    <w:rsid w:val="001A69EE"/>
    <w:rsid w:val="001B21BE"/>
    <w:rsid w:val="001E08CF"/>
    <w:rsid w:val="001E5758"/>
    <w:rsid w:val="001F3F20"/>
    <w:rsid w:val="001F7B60"/>
    <w:rsid w:val="00206170"/>
    <w:rsid w:val="00217E99"/>
    <w:rsid w:val="00224129"/>
    <w:rsid w:val="00241566"/>
    <w:rsid w:val="00247B16"/>
    <w:rsid w:val="002A693C"/>
    <w:rsid w:val="002B075A"/>
    <w:rsid w:val="002C635E"/>
    <w:rsid w:val="002E173A"/>
    <w:rsid w:val="00306D25"/>
    <w:rsid w:val="00322DF3"/>
    <w:rsid w:val="00350EC3"/>
    <w:rsid w:val="003A1EF9"/>
    <w:rsid w:val="003D26D1"/>
    <w:rsid w:val="003E129E"/>
    <w:rsid w:val="00411553"/>
    <w:rsid w:val="00414C71"/>
    <w:rsid w:val="00423AF2"/>
    <w:rsid w:val="00430695"/>
    <w:rsid w:val="00435C19"/>
    <w:rsid w:val="00444DCD"/>
    <w:rsid w:val="00454AD5"/>
    <w:rsid w:val="00463F81"/>
    <w:rsid w:val="00473D69"/>
    <w:rsid w:val="00476A79"/>
    <w:rsid w:val="00495FA5"/>
    <w:rsid w:val="004A2FB8"/>
    <w:rsid w:val="004A5160"/>
    <w:rsid w:val="004C3D51"/>
    <w:rsid w:val="0051168E"/>
    <w:rsid w:val="00512F63"/>
    <w:rsid w:val="005153AD"/>
    <w:rsid w:val="005456D9"/>
    <w:rsid w:val="005562FD"/>
    <w:rsid w:val="00556E40"/>
    <w:rsid w:val="00566AB5"/>
    <w:rsid w:val="00573AB5"/>
    <w:rsid w:val="00584EB4"/>
    <w:rsid w:val="0059740B"/>
    <w:rsid w:val="005C56E9"/>
    <w:rsid w:val="005F7C42"/>
    <w:rsid w:val="006036FB"/>
    <w:rsid w:val="0064501F"/>
    <w:rsid w:val="00676578"/>
    <w:rsid w:val="006827FE"/>
    <w:rsid w:val="00687F18"/>
    <w:rsid w:val="006A5D74"/>
    <w:rsid w:val="006C05DA"/>
    <w:rsid w:val="006C1AC2"/>
    <w:rsid w:val="006C2C6C"/>
    <w:rsid w:val="006C7036"/>
    <w:rsid w:val="006D6EC4"/>
    <w:rsid w:val="006E0ADB"/>
    <w:rsid w:val="006F12BD"/>
    <w:rsid w:val="00732D41"/>
    <w:rsid w:val="007408A3"/>
    <w:rsid w:val="0074675B"/>
    <w:rsid w:val="00780873"/>
    <w:rsid w:val="0079055F"/>
    <w:rsid w:val="00793619"/>
    <w:rsid w:val="007A1718"/>
    <w:rsid w:val="007A436C"/>
    <w:rsid w:val="007A5C80"/>
    <w:rsid w:val="007A6D7A"/>
    <w:rsid w:val="007B581D"/>
    <w:rsid w:val="00804A12"/>
    <w:rsid w:val="00815AC3"/>
    <w:rsid w:val="00825CA9"/>
    <w:rsid w:val="0083006D"/>
    <w:rsid w:val="00830A05"/>
    <w:rsid w:val="00865912"/>
    <w:rsid w:val="00866CFB"/>
    <w:rsid w:val="008904AA"/>
    <w:rsid w:val="008B09A2"/>
    <w:rsid w:val="008C0A53"/>
    <w:rsid w:val="00903873"/>
    <w:rsid w:val="0090542C"/>
    <w:rsid w:val="00905702"/>
    <w:rsid w:val="00905EF0"/>
    <w:rsid w:val="00907AA0"/>
    <w:rsid w:val="0091543F"/>
    <w:rsid w:val="0093538B"/>
    <w:rsid w:val="009370CC"/>
    <w:rsid w:val="0094698E"/>
    <w:rsid w:val="00956B47"/>
    <w:rsid w:val="009762CB"/>
    <w:rsid w:val="009816AC"/>
    <w:rsid w:val="0098264E"/>
    <w:rsid w:val="00990884"/>
    <w:rsid w:val="00992272"/>
    <w:rsid w:val="0099654D"/>
    <w:rsid w:val="009A0E08"/>
    <w:rsid w:val="009A4DBC"/>
    <w:rsid w:val="009B31B7"/>
    <w:rsid w:val="009B5400"/>
    <w:rsid w:val="009C6E6C"/>
    <w:rsid w:val="009E0BEF"/>
    <w:rsid w:val="009E208C"/>
    <w:rsid w:val="009F1C13"/>
    <w:rsid w:val="009F396C"/>
    <w:rsid w:val="009F498E"/>
    <w:rsid w:val="00A12695"/>
    <w:rsid w:val="00A56A03"/>
    <w:rsid w:val="00A6088A"/>
    <w:rsid w:val="00A61198"/>
    <w:rsid w:val="00A67DC6"/>
    <w:rsid w:val="00A9209D"/>
    <w:rsid w:val="00A9769A"/>
    <w:rsid w:val="00AA64E9"/>
    <w:rsid w:val="00AC0128"/>
    <w:rsid w:val="00AE677A"/>
    <w:rsid w:val="00B113FC"/>
    <w:rsid w:val="00B14DC1"/>
    <w:rsid w:val="00B17360"/>
    <w:rsid w:val="00B20501"/>
    <w:rsid w:val="00B308D3"/>
    <w:rsid w:val="00B43786"/>
    <w:rsid w:val="00B43931"/>
    <w:rsid w:val="00B4399C"/>
    <w:rsid w:val="00B53A58"/>
    <w:rsid w:val="00B53F53"/>
    <w:rsid w:val="00B60580"/>
    <w:rsid w:val="00B90D67"/>
    <w:rsid w:val="00BB55A3"/>
    <w:rsid w:val="00BC6E78"/>
    <w:rsid w:val="00BC76A8"/>
    <w:rsid w:val="00C24CAC"/>
    <w:rsid w:val="00C620B7"/>
    <w:rsid w:val="00C64611"/>
    <w:rsid w:val="00C91404"/>
    <w:rsid w:val="00C9760B"/>
    <w:rsid w:val="00CA2961"/>
    <w:rsid w:val="00CB247C"/>
    <w:rsid w:val="00CE6885"/>
    <w:rsid w:val="00D40C28"/>
    <w:rsid w:val="00D73F34"/>
    <w:rsid w:val="00D8120E"/>
    <w:rsid w:val="00D90807"/>
    <w:rsid w:val="00DA6496"/>
    <w:rsid w:val="00DC0478"/>
    <w:rsid w:val="00DC5F0A"/>
    <w:rsid w:val="00DD1A87"/>
    <w:rsid w:val="00DD4240"/>
    <w:rsid w:val="00DE2455"/>
    <w:rsid w:val="00E1070A"/>
    <w:rsid w:val="00E363B2"/>
    <w:rsid w:val="00E5112C"/>
    <w:rsid w:val="00E63054"/>
    <w:rsid w:val="00E63577"/>
    <w:rsid w:val="00E70E30"/>
    <w:rsid w:val="00E77C9D"/>
    <w:rsid w:val="00E81B57"/>
    <w:rsid w:val="00E85DF6"/>
    <w:rsid w:val="00E93E7F"/>
    <w:rsid w:val="00EB15AB"/>
    <w:rsid w:val="00EB556C"/>
    <w:rsid w:val="00EC171F"/>
    <w:rsid w:val="00EE1121"/>
    <w:rsid w:val="00EE7FB1"/>
    <w:rsid w:val="00F139EE"/>
    <w:rsid w:val="00F47F85"/>
    <w:rsid w:val="00FC6161"/>
    <w:rsid w:val="00FE3EE9"/>
    <w:rsid w:val="00FE478B"/>
    <w:rsid w:val="00FF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40B"/>
  </w:style>
  <w:style w:type="paragraph" w:styleId="1">
    <w:name w:val="heading 1"/>
    <w:basedOn w:val="a"/>
    <w:next w:val="a"/>
    <w:qFormat/>
    <w:rsid w:val="0059740B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59740B"/>
    <w:pPr>
      <w:keepNext/>
      <w:spacing w:line="180" w:lineRule="exact"/>
      <w:outlineLvl w:val="1"/>
    </w:pPr>
    <w:rPr>
      <w:b/>
    </w:rPr>
  </w:style>
  <w:style w:type="paragraph" w:styleId="3">
    <w:name w:val="heading 3"/>
    <w:basedOn w:val="a"/>
    <w:next w:val="a"/>
    <w:qFormat/>
    <w:rsid w:val="0059740B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9740B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40B"/>
    <w:pPr>
      <w:keepNext/>
      <w:spacing w:before="120" w:line="200" w:lineRule="exact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59740B"/>
    <w:pPr>
      <w:keepNext/>
      <w:spacing w:line="220" w:lineRule="exact"/>
      <w:ind w:left="17294" w:hanging="1276"/>
      <w:outlineLvl w:val="5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5562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5562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9740B"/>
    <w:pPr>
      <w:widowControl w:val="0"/>
      <w:spacing w:before="120" w:after="120"/>
    </w:pPr>
    <w:rPr>
      <w:b/>
      <w:snapToGrid w:val="0"/>
    </w:rPr>
  </w:style>
  <w:style w:type="paragraph" w:styleId="a4">
    <w:name w:val="header"/>
    <w:basedOn w:val="a"/>
    <w:link w:val="a5"/>
    <w:uiPriority w:val="99"/>
    <w:rsid w:val="0059740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"/>
    <w:basedOn w:val="a"/>
    <w:rsid w:val="0059740B"/>
    <w:pPr>
      <w:tabs>
        <w:tab w:val="left" w:pos="6308"/>
      </w:tabs>
      <w:spacing w:after="240"/>
      <w:ind w:right="284"/>
      <w:jc w:val="both"/>
    </w:pPr>
    <w:rPr>
      <w:sz w:val="22"/>
      <w:szCs w:val="24"/>
    </w:rPr>
  </w:style>
  <w:style w:type="paragraph" w:styleId="a7">
    <w:name w:val="Block Text"/>
    <w:basedOn w:val="a"/>
    <w:rsid w:val="0059740B"/>
    <w:pPr>
      <w:spacing w:line="180" w:lineRule="exact"/>
      <w:ind w:left="17294" w:right="-568"/>
    </w:pPr>
    <w:rPr>
      <w:sz w:val="24"/>
    </w:rPr>
  </w:style>
  <w:style w:type="paragraph" w:styleId="a8">
    <w:name w:val="footer"/>
    <w:basedOn w:val="a"/>
    <w:rsid w:val="00597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9740B"/>
  </w:style>
  <w:style w:type="paragraph" w:styleId="20">
    <w:name w:val="Body Text 2"/>
    <w:basedOn w:val="a"/>
    <w:rsid w:val="0059740B"/>
    <w:pPr>
      <w:jc w:val="center"/>
    </w:pPr>
    <w:rPr>
      <w:sz w:val="24"/>
    </w:rPr>
  </w:style>
  <w:style w:type="paragraph" w:styleId="aa">
    <w:name w:val="Body Text Indent"/>
    <w:basedOn w:val="a"/>
    <w:rsid w:val="00EC171F"/>
    <w:pPr>
      <w:spacing w:after="120"/>
      <w:ind w:left="283"/>
    </w:pPr>
  </w:style>
  <w:style w:type="table" w:styleId="ab">
    <w:name w:val="Table Grid"/>
    <w:basedOn w:val="a1"/>
    <w:rsid w:val="00996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5F7C42"/>
    <w:rPr>
      <w:color w:val="0000FF"/>
      <w:u w:val="single"/>
    </w:rPr>
  </w:style>
  <w:style w:type="paragraph" w:styleId="21">
    <w:name w:val="Body Text Indent 2"/>
    <w:basedOn w:val="a"/>
    <w:link w:val="22"/>
    <w:rsid w:val="009F1C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1C13"/>
  </w:style>
  <w:style w:type="paragraph" w:styleId="30">
    <w:name w:val="Body Text Indent 3"/>
    <w:basedOn w:val="a"/>
    <w:link w:val="31"/>
    <w:rsid w:val="009F1C1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F1C13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EB556C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562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5562F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40B"/>
  </w:style>
  <w:style w:type="paragraph" w:styleId="1">
    <w:name w:val="heading 1"/>
    <w:basedOn w:val="a"/>
    <w:next w:val="a"/>
    <w:qFormat/>
    <w:rsid w:val="0059740B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59740B"/>
    <w:pPr>
      <w:keepNext/>
      <w:spacing w:line="180" w:lineRule="exact"/>
      <w:outlineLvl w:val="1"/>
    </w:pPr>
    <w:rPr>
      <w:b/>
    </w:rPr>
  </w:style>
  <w:style w:type="paragraph" w:styleId="3">
    <w:name w:val="heading 3"/>
    <w:basedOn w:val="a"/>
    <w:next w:val="a"/>
    <w:qFormat/>
    <w:rsid w:val="0059740B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9740B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40B"/>
    <w:pPr>
      <w:keepNext/>
      <w:spacing w:before="120" w:line="200" w:lineRule="exact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59740B"/>
    <w:pPr>
      <w:keepNext/>
      <w:spacing w:line="220" w:lineRule="exact"/>
      <w:ind w:left="17294" w:hanging="1276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9740B"/>
    <w:pPr>
      <w:widowControl w:val="0"/>
      <w:spacing w:before="120" w:after="120"/>
    </w:pPr>
    <w:rPr>
      <w:b/>
      <w:snapToGrid w:val="0"/>
    </w:rPr>
  </w:style>
  <w:style w:type="paragraph" w:styleId="a4">
    <w:name w:val="header"/>
    <w:basedOn w:val="a"/>
    <w:link w:val="a5"/>
    <w:uiPriority w:val="99"/>
    <w:rsid w:val="0059740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"/>
    <w:basedOn w:val="a"/>
    <w:rsid w:val="0059740B"/>
    <w:pPr>
      <w:tabs>
        <w:tab w:val="left" w:pos="6308"/>
      </w:tabs>
      <w:spacing w:after="240"/>
      <w:ind w:right="284"/>
      <w:jc w:val="both"/>
    </w:pPr>
    <w:rPr>
      <w:sz w:val="22"/>
      <w:szCs w:val="24"/>
    </w:rPr>
  </w:style>
  <w:style w:type="paragraph" w:styleId="a7">
    <w:name w:val="Block Text"/>
    <w:basedOn w:val="a"/>
    <w:rsid w:val="0059740B"/>
    <w:pPr>
      <w:spacing w:line="180" w:lineRule="exact"/>
      <w:ind w:left="17294" w:right="-568"/>
    </w:pPr>
    <w:rPr>
      <w:sz w:val="24"/>
    </w:rPr>
  </w:style>
  <w:style w:type="paragraph" w:styleId="a8">
    <w:name w:val="footer"/>
    <w:basedOn w:val="a"/>
    <w:rsid w:val="00597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9740B"/>
  </w:style>
  <w:style w:type="paragraph" w:styleId="20">
    <w:name w:val="Body Text 2"/>
    <w:basedOn w:val="a"/>
    <w:rsid w:val="0059740B"/>
    <w:pPr>
      <w:jc w:val="center"/>
    </w:pPr>
    <w:rPr>
      <w:sz w:val="24"/>
    </w:rPr>
  </w:style>
  <w:style w:type="paragraph" w:styleId="aa">
    <w:name w:val="Body Text Indent"/>
    <w:basedOn w:val="a"/>
    <w:rsid w:val="00EC171F"/>
    <w:pPr>
      <w:spacing w:after="120"/>
      <w:ind w:left="283"/>
    </w:pPr>
  </w:style>
  <w:style w:type="table" w:styleId="ab">
    <w:name w:val="Table Grid"/>
    <w:basedOn w:val="a1"/>
    <w:rsid w:val="00996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5F7C42"/>
    <w:rPr>
      <w:color w:val="0000FF"/>
      <w:u w:val="single"/>
    </w:rPr>
  </w:style>
  <w:style w:type="paragraph" w:styleId="21">
    <w:name w:val="Body Text Indent 2"/>
    <w:basedOn w:val="a"/>
    <w:link w:val="22"/>
    <w:rsid w:val="009F1C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1C13"/>
  </w:style>
  <w:style w:type="paragraph" w:styleId="30">
    <w:name w:val="Body Text Indent 3"/>
    <w:basedOn w:val="a"/>
    <w:link w:val="31"/>
    <w:rsid w:val="009F1C1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F1C13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EB55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sta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564685-9F5C-4EEA-B946-A2FDF20C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4183</Words>
  <Characters>29444</Characters>
  <Application>Microsoft Office Word</Application>
  <DocSecurity>0</DocSecurity>
  <Lines>245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  СТАТИСТИЧЕСКАЯ   ОТЧЕТНОСТЬ</vt:lpstr>
    </vt:vector>
  </TitlesOfParts>
  <Company>Информстат</Company>
  <LinksUpToDate>false</LinksUpToDate>
  <CharactersWithSpaces>33560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  СТАТИСТИЧЕСКАЯ   ОТЧЕТНОСТЬ</dc:title>
  <dc:creator>Буцкая Г.М.</dc:creator>
  <cp:lastModifiedBy>admin</cp:lastModifiedBy>
  <cp:revision>2</cp:revision>
  <cp:lastPrinted>2023-04-11T13:42:00Z</cp:lastPrinted>
  <dcterms:created xsi:type="dcterms:W3CDTF">2023-12-22T11:48:00Z</dcterms:created>
  <dcterms:modified xsi:type="dcterms:W3CDTF">2023-12-22T11:48:00Z</dcterms:modified>
</cp:coreProperties>
</file>